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1"/>
        <w:tblpPr w:leftFromText="141" w:rightFromText="141" w:vertAnchor="page" w:horzAnchor="margin" w:tblpX="-142" w:tblpY="751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2"/>
        <w:gridCol w:w="2990"/>
        <w:gridCol w:w="4184"/>
      </w:tblGrid>
      <w:tr w:rsidR="00EA2C76" w:rsidRPr="00293DAB" w:rsidTr="00CF1735">
        <w:trPr>
          <w:trHeight w:val="81"/>
        </w:trPr>
        <w:tc>
          <w:tcPr>
            <w:tcW w:w="3542" w:type="dxa"/>
            <w:vAlign w:val="center"/>
            <w:hideMark/>
          </w:tcPr>
          <w:p w:rsidR="00EA2C76" w:rsidRPr="00735AFA" w:rsidRDefault="00735AFA" w:rsidP="00CF1735">
            <w:pPr>
              <w:rPr>
                <w:rFonts w:ascii="Comic Sans MS" w:hAnsi="Comic Sans MS"/>
                <w:b/>
                <w:bCs/>
                <w:i/>
                <w:iCs/>
                <w:color w:val="9CC2E5" w:themeColor="accent1" w:themeTint="99"/>
                <w:sz w:val="32"/>
                <w:szCs w:val="32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735AFA">
              <w:rPr>
                <w:rFonts w:ascii="Comic Sans MS" w:hAnsi="Comic Sans MS"/>
                <w:b/>
                <w:bCs/>
                <w:i/>
                <w:iCs/>
                <w:color w:val="9CC2E5" w:themeColor="accent1" w:themeTint="99"/>
                <w:sz w:val="32"/>
                <w:szCs w:val="32"/>
              </w:rPr>
              <w:t>Français</w:t>
            </w:r>
          </w:p>
          <w:p w:rsidR="00EA2C76" w:rsidRDefault="00EA2C76" w:rsidP="00CF1735">
            <w:pPr>
              <w:rPr>
                <w:rFonts w:ascii="Comic Sans MS" w:hAnsi="Comic Sans MS"/>
              </w:rPr>
            </w:pPr>
          </w:p>
          <w:p w:rsidR="00EA2C76" w:rsidRPr="00293DAB" w:rsidRDefault="00EA2C76" w:rsidP="00CF1735">
            <w:pPr>
              <w:rPr>
                <w:rFonts w:ascii="Comic Sans MS" w:hAnsi="Comic Sans MS"/>
              </w:rPr>
            </w:pPr>
          </w:p>
        </w:tc>
        <w:tc>
          <w:tcPr>
            <w:tcW w:w="2990" w:type="dxa"/>
            <w:vAlign w:val="center"/>
            <w:hideMark/>
          </w:tcPr>
          <w:p w:rsidR="00EA2C76" w:rsidRPr="00735AFA" w:rsidRDefault="00EA2C76" w:rsidP="00EA2C76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FF0000"/>
                <w:sz w:val="36"/>
                <w:szCs w:val="36"/>
                <w:u w:val="single"/>
              </w:rPr>
            </w:pPr>
            <w:r w:rsidRPr="00EA2C76">
              <w:rPr>
                <w:rFonts w:ascii="Script MT Bold" w:hAnsi="Script MT Bold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51209C" w:rsidRPr="00735AFA">
              <w:rPr>
                <w:rFonts w:ascii="Script MT Bold" w:hAnsi="Script MT Bold"/>
                <w:b/>
                <w:bCs/>
                <w:i/>
                <w:iCs/>
                <w:color w:val="FF0000"/>
                <w:sz w:val="36"/>
                <w:szCs w:val="36"/>
                <w:u w:val="single"/>
              </w:rPr>
              <w:t>Module2 :</w:t>
            </w:r>
            <w:r w:rsidRPr="00735AFA">
              <w:rPr>
                <w:rFonts w:ascii="Script MT Bold" w:hAnsi="Script MT Bold"/>
                <w:b/>
                <w:bCs/>
                <w:i/>
                <w:iCs/>
                <w:color w:val="FF0000"/>
                <w:sz w:val="36"/>
                <w:szCs w:val="36"/>
                <w:u w:val="single"/>
              </w:rPr>
              <w:t xml:space="preserve"> vocabulaire</w:t>
            </w:r>
          </w:p>
        </w:tc>
        <w:tc>
          <w:tcPr>
            <w:tcW w:w="4184" w:type="dxa"/>
            <w:vAlign w:val="center"/>
            <w:hideMark/>
          </w:tcPr>
          <w:p w:rsidR="00EA2C76" w:rsidRPr="00293DAB" w:rsidRDefault="00EA2C76" w:rsidP="00CF1735">
            <w:pPr>
              <w:jc w:val="right"/>
              <w:rPr>
                <w:rFonts w:ascii="Comic Sans MS" w:hAnsi="Comic Sans MS"/>
              </w:rPr>
            </w:pPr>
            <w:r w:rsidRPr="00735AFA">
              <w:rPr>
                <w:rFonts w:ascii="Comic Sans MS" w:hAnsi="Comic Sans MS"/>
                <w:i/>
                <w:iCs/>
                <w:sz w:val="36"/>
                <w:szCs w:val="36"/>
              </w:rPr>
              <w:t xml:space="preserve">      </w:t>
            </w:r>
            <w:r w:rsidR="00EC6FE4" w:rsidRPr="00735AFA">
              <w:rPr>
                <w:rFonts w:ascii="Comic Sans MS" w:hAnsi="Comic Sans MS"/>
                <w:i/>
                <w:iCs/>
                <w:color w:val="FF0000"/>
                <w:sz w:val="36"/>
                <w:szCs w:val="36"/>
              </w:rPr>
              <w:t>Hédia Riahi</w:t>
            </w:r>
            <w:r w:rsidRPr="00293DAB">
              <w:rPr>
                <w:rFonts w:ascii="Comic Sans MS" w:hAnsi="Comic Sans MS"/>
              </w:rPr>
              <w:t xml:space="preserve">                                   Niveau : 9</w:t>
            </w:r>
            <w:r w:rsidRPr="00293DAB">
              <w:rPr>
                <w:rFonts w:ascii="Comic Sans MS" w:hAnsi="Comic Sans MS"/>
                <w:vertAlign w:val="superscript"/>
              </w:rPr>
              <w:t>ème</w:t>
            </w:r>
          </w:p>
        </w:tc>
      </w:tr>
    </w:tbl>
    <w:p w:rsidR="00735AFA" w:rsidRDefault="00735AFA" w:rsidP="000138CF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30012" w:rsidRDefault="00FD4236" w:rsidP="00A33940">
      <w:pPr>
        <w:tabs>
          <w:tab w:val="left" w:pos="6855"/>
        </w:tabs>
        <w:spacing w:after="0"/>
        <w:jc w:val="center"/>
        <w:rPr>
          <w:rFonts w:ascii="Script MT Bold" w:hAnsi="Script MT Bold" w:cstheme="majorBidi"/>
          <w:sz w:val="32"/>
          <w:szCs w:val="32"/>
        </w:rPr>
      </w:pPr>
      <w:r w:rsidRPr="00735AFA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>Contenu</w:t>
      </w:r>
      <w:r w:rsidRPr="00FD423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 : </w:t>
      </w:r>
      <w:r w:rsidRPr="00FD4236">
        <w:rPr>
          <w:rFonts w:ascii="Script MT Bold" w:hAnsi="Script MT Bold" w:cstheme="majorBidi"/>
          <w:sz w:val="32"/>
          <w:szCs w:val="32"/>
        </w:rPr>
        <w:t>les parties du corps, les synonymes, la comparaison et la métaphore, le sens propre et le sens figuré</w:t>
      </w:r>
    </w:p>
    <w:p w:rsidR="00735AFA" w:rsidRPr="00FD4236" w:rsidRDefault="00735AFA" w:rsidP="000138CF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0138CF" w:rsidRDefault="000138CF" w:rsidP="000138CF">
      <w:pPr>
        <w:pStyle w:val="Paragraphedeliste"/>
        <w:numPr>
          <w:ilvl w:val="0"/>
          <w:numId w:val="1"/>
        </w:numPr>
        <w:tabs>
          <w:tab w:val="left" w:pos="6855"/>
        </w:tabs>
        <w:spacing w:after="0"/>
        <w:rPr>
          <w:rFonts w:ascii="Script MT Bold" w:hAnsi="Script MT Bold"/>
          <w:b/>
          <w:bCs/>
          <w:i/>
          <w:iCs/>
          <w:sz w:val="36"/>
          <w:szCs w:val="36"/>
          <w:u w:val="double"/>
        </w:rPr>
      </w:pPr>
      <w:r w:rsidRPr="00735AFA">
        <w:rPr>
          <w:rFonts w:ascii="Script MT Bold" w:hAnsi="Script MT Bold"/>
          <w:b/>
          <w:bCs/>
          <w:i/>
          <w:iCs/>
          <w:color w:val="C00000"/>
          <w:sz w:val="36"/>
          <w:szCs w:val="36"/>
          <w:u w:val="double"/>
        </w:rPr>
        <w:t>Les parties du corps</w:t>
      </w:r>
      <w:r>
        <w:rPr>
          <w:rFonts w:ascii="Script MT Bold" w:hAnsi="Script MT Bold"/>
          <w:b/>
          <w:bCs/>
          <w:i/>
          <w:iCs/>
          <w:sz w:val="36"/>
          <w:szCs w:val="36"/>
          <w:u w:val="double"/>
        </w:rPr>
        <w:t> :</w:t>
      </w:r>
      <w:bookmarkStart w:id="0" w:name="_GoBack"/>
      <w:bookmarkEnd w:id="0"/>
    </w:p>
    <w:p w:rsidR="00735AFA" w:rsidRDefault="00735AFA" w:rsidP="00735AFA">
      <w:pPr>
        <w:pStyle w:val="Paragraphedeliste"/>
        <w:tabs>
          <w:tab w:val="left" w:pos="6855"/>
        </w:tabs>
        <w:spacing w:after="0"/>
        <w:rPr>
          <w:rFonts w:ascii="Script MT Bold" w:hAnsi="Script MT Bold"/>
          <w:b/>
          <w:bCs/>
          <w:i/>
          <w:iCs/>
          <w:sz w:val="36"/>
          <w:szCs w:val="36"/>
          <w:u w:val="double"/>
        </w:rPr>
      </w:pPr>
    </w:p>
    <w:p w:rsidR="00AE7543" w:rsidRDefault="000138CF" w:rsidP="00AE7543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</w:t>
      </w:r>
      <w:r w:rsidR="006C5072"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N1</w:t>
      </w:r>
      <w:r w:rsidR="00AE7543">
        <w:rPr>
          <w:rFonts w:asciiTheme="majorBidi" w:hAnsiTheme="majorBidi" w:cstheme="majorBidi"/>
          <w:sz w:val="28"/>
          <w:szCs w:val="28"/>
        </w:rPr>
        <w:t xml:space="preserve"> : complète le </w:t>
      </w:r>
      <w:r w:rsidR="00904813">
        <w:rPr>
          <w:rFonts w:asciiTheme="majorBidi" w:hAnsiTheme="majorBidi" w:cstheme="majorBidi"/>
          <w:sz w:val="28"/>
          <w:szCs w:val="28"/>
        </w:rPr>
        <w:t>paragraphe par les mots choisis dans la liste suivante.</w:t>
      </w:r>
    </w:p>
    <w:p w:rsidR="00702F9C" w:rsidRDefault="00702F9C" w:rsidP="00702F9C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02F9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Cheveux brun – beaux yeux – visage – dizaine d’année  – chaussures - </w:t>
      </w:r>
      <w:proofErr w:type="gramStart"/>
      <w:r w:rsidRPr="00702F9C">
        <w:rPr>
          <w:rFonts w:asciiTheme="majorBidi" w:hAnsiTheme="majorBidi" w:cstheme="majorBidi"/>
          <w:b/>
          <w:bCs/>
          <w:i/>
          <w:iCs/>
          <w:sz w:val="28"/>
          <w:szCs w:val="28"/>
        </w:rPr>
        <w:t>habillé .</w:t>
      </w:r>
      <w:proofErr w:type="gramEnd"/>
    </w:p>
    <w:p w:rsidR="00735AFA" w:rsidRPr="00702F9C" w:rsidRDefault="00735AFA" w:rsidP="00702F9C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E630D" w:rsidRPr="006C5072" w:rsidRDefault="00904813" w:rsidP="006C5072">
      <w:pPr>
        <w:tabs>
          <w:tab w:val="left" w:pos="6855"/>
        </w:tabs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6C5072">
        <w:rPr>
          <w:rFonts w:asciiTheme="majorBidi" w:hAnsiTheme="majorBidi" w:cstheme="majorBidi"/>
          <w:sz w:val="28"/>
          <w:szCs w:val="28"/>
        </w:rPr>
        <w:t xml:space="preserve">C’était un garçon d’une </w:t>
      </w:r>
      <w:r w:rsidR="00702F9C" w:rsidRPr="006C5072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702F9C" w:rsidRPr="006C5072">
        <w:rPr>
          <w:rFonts w:asciiTheme="majorBidi" w:hAnsiTheme="majorBidi" w:cstheme="majorBidi"/>
          <w:sz w:val="28"/>
          <w:szCs w:val="28"/>
        </w:rPr>
        <w:t>………………..</w:t>
      </w:r>
      <w:r w:rsidRPr="006C5072">
        <w:rPr>
          <w:rFonts w:asciiTheme="majorBidi" w:hAnsiTheme="majorBidi" w:cstheme="majorBidi"/>
          <w:sz w:val="28"/>
          <w:szCs w:val="28"/>
        </w:rPr>
        <w:t>,</w:t>
      </w:r>
      <w:proofErr w:type="gramEnd"/>
      <w:r w:rsidRPr="006C5072">
        <w:rPr>
          <w:rFonts w:asciiTheme="majorBidi" w:hAnsiTheme="majorBidi" w:cstheme="majorBidi"/>
          <w:sz w:val="28"/>
          <w:szCs w:val="28"/>
        </w:rPr>
        <w:t xml:space="preserve"> avec un </w:t>
      </w:r>
      <w:r w:rsidR="00702F9C" w:rsidRPr="006C5072">
        <w:rPr>
          <w:rFonts w:asciiTheme="majorBidi" w:hAnsiTheme="majorBidi" w:cstheme="majorBidi"/>
          <w:sz w:val="28"/>
          <w:szCs w:val="28"/>
        </w:rPr>
        <w:t xml:space="preserve"> ……….</w:t>
      </w:r>
      <w:r w:rsidRPr="006C5072">
        <w:rPr>
          <w:rFonts w:asciiTheme="majorBidi" w:hAnsiTheme="majorBidi" w:cstheme="majorBidi"/>
          <w:sz w:val="28"/>
          <w:szCs w:val="28"/>
        </w:rPr>
        <w:t xml:space="preserve"> tout rond </w:t>
      </w:r>
      <w:r w:rsidR="00AE630D" w:rsidRPr="006C5072">
        <w:rPr>
          <w:rFonts w:asciiTheme="majorBidi" w:hAnsiTheme="majorBidi" w:cstheme="majorBidi"/>
          <w:sz w:val="28"/>
          <w:szCs w:val="28"/>
        </w:rPr>
        <w:t xml:space="preserve">et tranquille, et de </w:t>
      </w:r>
      <w:r w:rsidR="00702F9C" w:rsidRPr="006C5072">
        <w:rPr>
          <w:rFonts w:asciiTheme="majorBidi" w:hAnsiTheme="majorBidi" w:cstheme="majorBidi"/>
          <w:sz w:val="28"/>
          <w:szCs w:val="28"/>
        </w:rPr>
        <w:t xml:space="preserve"> ………..</w:t>
      </w:r>
      <w:r w:rsidR="00AE630D" w:rsidRPr="006C5072">
        <w:rPr>
          <w:rFonts w:asciiTheme="majorBidi" w:hAnsiTheme="majorBidi" w:cstheme="majorBidi"/>
          <w:sz w:val="28"/>
          <w:szCs w:val="28"/>
        </w:rPr>
        <w:t xml:space="preserve">noirs un peu obliques. Mais c’était surtout ses cheveux qu’on remarquait, des </w:t>
      </w:r>
      <w:r w:rsidR="00702F9C" w:rsidRPr="006C5072">
        <w:rPr>
          <w:rFonts w:asciiTheme="majorBidi" w:hAnsiTheme="majorBidi" w:cstheme="majorBidi"/>
          <w:sz w:val="28"/>
          <w:szCs w:val="28"/>
        </w:rPr>
        <w:t xml:space="preserve"> ……….</w:t>
      </w:r>
      <w:r w:rsidR="00AE630D" w:rsidRPr="006C5072">
        <w:rPr>
          <w:rFonts w:asciiTheme="majorBidi" w:hAnsiTheme="majorBidi" w:cstheme="majorBidi"/>
          <w:sz w:val="28"/>
          <w:szCs w:val="28"/>
        </w:rPr>
        <w:t xml:space="preserve"> brun cendré qui changeaient de couleur selon la lumière, et qui paraissaient presque gris à la tombée de la nuit. Il marchait seul, l’air décidé, en regardant autour de lui. Il était </w:t>
      </w:r>
      <w:r w:rsidR="00702F9C" w:rsidRPr="006C5072">
        <w:rPr>
          <w:rFonts w:asciiTheme="majorBidi" w:hAnsiTheme="majorBidi" w:cstheme="majorBidi"/>
          <w:sz w:val="28"/>
          <w:szCs w:val="28"/>
        </w:rPr>
        <w:t xml:space="preserve"> ………….</w:t>
      </w:r>
      <w:r w:rsidR="00AE630D" w:rsidRPr="006C5072">
        <w:rPr>
          <w:rFonts w:asciiTheme="majorBidi" w:hAnsiTheme="majorBidi" w:cstheme="majorBidi"/>
          <w:sz w:val="28"/>
          <w:szCs w:val="28"/>
        </w:rPr>
        <w:t xml:space="preserve"> tous les jours de la même façon : un pantalon bleu en daim, des </w:t>
      </w:r>
      <w:r w:rsidR="00702F9C" w:rsidRPr="006C5072">
        <w:rPr>
          <w:rFonts w:asciiTheme="majorBidi" w:hAnsiTheme="majorBidi" w:cstheme="majorBidi"/>
          <w:sz w:val="28"/>
          <w:szCs w:val="28"/>
        </w:rPr>
        <w:t xml:space="preserve"> …………</w:t>
      </w:r>
      <w:r w:rsidR="00AE630D" w:rsidRPr="006C5072">
        <w:rPr>
          <w:rFonts w:asciiTheme="majorBidi" w:hAnsiTheme="majorBidi" w:cstheme="majorBidi"/>
          <w:sz w:val="28"/>
          <w:szCs w:val="28"/>
        </w:rPr>
        <w:t xml:space="preserve"> de tennis, et un T-shirt vert un peu trop grand pour lui.</w:t>
      </w:r>
    </w:p>
    <w:p w:rsidR="00D2148F" w:rsidRPr="00D2148F" w:rsidRDefault="00D2148F" w:rsidP="00D2148F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D2148F" w:rsidRDefault="00D2148F" w:rsidP="00D2148F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</w:t>
      </w:r>
      <w:r w:rsidR="006C5072"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N2</w:t>
      </w:r>
      <w:r w:rsidRPr="00D2148F">
        <w:rPr>
          <w:rFonts w:asciiTheme="majorBidi" w:hAnsiTheme="majorBidi" w:cstheme="majorBidi"/>
          <w:sz w:val="28"/>
          <w:szCs w:val="28"/>
        </w:rPr>
        <w:t> : complète le paragraphe par les mots</w:t>
      </w:r>
      <w:r w:rsidR="00702F9C">
        <w:rPr>
          <w:rFonts w:asciiTheme="majorBidi" w:hAnsiTheme="majorBidi" w:cstheme="majorBidi"/>
          <w:sz w:val="28"/>
          <w:szCs w:val="28"/>
        </w:rPr>
        <w:t xml:space="preserve"> choisis dans la liste suivante :</w:t>
      </w:r>
    </w:p>
    <w:p w:rsidR="00702F9C" w:rsidRDefault="006C5072" w:rsidP="006C5072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C5072">
        <w:rPr>
          <w:rFonts w:asciiTheme="majorBidi" w:hAnsiTheme="majorBidi" w:cstheme="majorBidi"/>
          <w:b/>
          <w:bCs/>
          <w:i/>
          <w:iCs/>
          <w:sz w:val="28"/>
          <w:szCs w:val="28"/>
        </w:rPr>
        <w:t>C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olère</w:t>
      </w:r>
      <w:r w:rsidR="00F2556A" w:rsidRPr="006C507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– bonne humeur – nez – chevelure – teint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- </w:t>
      </w:r>
      <w:r w:rsidR="00F2556A" w:rsidRPr="006C507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bras – sourire – yeux – grande </w:t>
      </w:r>
      <w:r w:rsidR="00735AFA">
        <w:rPr>
          <w:rFonts w:asciiTheme="majorBidi" w:hAnsiTheme="majorBidi" w:cstheme="majorBidi"/>
          <w:b/>
          <w:bCs/>
          <w:i/>
          <w:iCs/>
          <w:sz w:val="28"/>
          <w:szCs w:val="28"/>
        </w:rPr>
        <w:t>–</w:t>
      </w:r>
      <w:r w:rsidR="00F2556A" w:rsidRPr="006C5072">
        <w:rPr>
          <w:rFonts w:asciiTheme="majorBidi" w:hAnsiTheme="majorBidi" w:cstheme="majorBidi"/>
          <w:b/>
          <w:bCs/>
          <w:i/>
          <w:iCs/>
          <w:sz w:val="28"/>
          <w:szCs w:val="28"/>
        </w:rPr>
        <w:t>bouche</w:t>
      </w:r>
    </w:p>
    <w:p w:rsidR="00735AFA" w:rsidRPr="00D2148F" w:rsidRDefault="00735AFA" w:rsidP="006C5072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02643F" w:rsidRDefault="00AE630D" w:rsidP="006C5072">
      <w:pPr>
        <w:tabs>
          <w:tab w:val="left" w:pos="6855"/>
        </w:tabs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6C5072">
        <w:rPr>
          <w:rFonts w:asciiTheme="majorBidi" w:hAnsiTheme="majorBidi" w:cstheme="majorBidi"/>
          <w:sz w:val="28"/>
          <w:szCs w:val="28"/>
        </w:rPr>
        <w:t>C’était une jeune fille à l’allure inoubliable</w:t>
      </w:r>
      <w:r w:rsidR="000028F3" w:rsidRPr="006C5072">
        <w:rPr>
          <w:rFonts w:asciiTheme="majorBidi" w:hAnsiTheme="majorBidi" w:cstheme="majorBidi"/>
          <w:sz w:val="28"/>
          <w:szCs w:val="28"/>
        </w:rPr>
        <w:t xml:space="preserve">. Elle s’appelle Linda. Elle est </w:t>
      </w:r>
      <w:r w:rsidR="00F2556A" w:rsidRPr="006C5072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F2556A" w:rsidRPr="006C5072">
        <w:rPr>
          <w:rFonts w:asciiTheme="majorBidi" w:hAnsiTheme="majorBidi" w:cstheme="majorBidi"/>
          <w:sz w:val="28"/>
          <w:szCs w:val="28"/>
        </w:rPr>
        <w:t>………….</w:t>
      </w:r>
      <w:r w:rsidR="000028F3" w:rsidRPr="006C5072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0028F3" w:rsidRPr="006C5072">
        <w:rPr>
          <w:rFonts w:asciiTheme="majorBidi" w:hAnsiTheme="majorBidi" w:cstheme="majorBidi"/>
          <w:sz w:val="28"/>
          <w:szCs w:val="28"/>
        </w:rPr>
        <w:t xml:space="preserve"> élancée. Elle a un </w:t>
      </w:r>
      <w:r w:rsidR="00F2556A" w:rsidRPr="006C5072">
        <w:rPr>
          <w:rFonts w:asciiTheme="majorBidi" w:hAnsiTheme="majorBidi" w:cstheme="majorBidi"/>
          <w:sz w:val="28"/>
          <w:szCs w:val="28"/>
        </w:rPr>
        <w:t xml:space="preserve"> …………</w:t>
      </w:r>
      <w:r w:rsidR="000028F3" w:rsidRPr="006C5072">
        <w:rPr>
          <w:rFonts w:asciiTheme="majorBidi" w:hAnsiTheme="majorBidi" w:cstheme="majorBidi"/>
          <w:sz w:val="28"/>
          <w:szCs w:val="28"/>
        </w:rPr>
        <w:t xml:space="preserve"> triangulaire sur lequel on découvre de magnifiques </w:t>
      </w:r>
      <w:r w:rsidR="00F2556A" w:rsidRPr="006C5072">
        <w:rPr>
          <w:rFonts w:asciiTheme="majorBidi" w:hAnsiTheme="majorBidi" w:cstheme="majorBidi"/>
          <w:sz w:val="28"/>
          <w:szCs w:val="28"/>
        </w:rPr>
        <w:t xml:space="preserve"> …………</w:t>
      </w:r>
      <w:r w:rsidR="000028F3" w:rsidRPr="006C5072">
        <w:rPr>
          <w:rFonts w:asciiTheme="majorBidi" w:hAnsiTheme="majorBidi" w:cstheme="majorBidi"/>
          <w:sz w:val="28"/>
          <w:szCs w:val="28"/>
        </w:rPr>
        <w:t>bleus. Elle a le</w:t>
      </w:r>
      <w:r w:rsidR="00F2556A" w:rsidRPr="006C5072">
        <w:rPr>
          <w:rFonts w:asciiTheme="majorBidi" w:hAnsiTheme="majorBidi" w:cstheme="majorBidi"/>
          <w:sz w:val="28"/>
          <w:szCs w:val="28"/>
        </w:rPr>
        <w:t>……..</w:t>
      </w:r>
      <w:r w:rsidR="000028F3" w:rsidRPr="006C5072">
        <w:rPr>
          <w:rFonts w:asciiTheme="majorBidi" w:hAnsiTheme="majorBidi" w:cstheme="majorBidi"/>
          <w:sz w:val="28"/>
          <w:szCs w:val="28"/>
        </w:rPr>
        <w:t xml:space="preserve">pâle semblable à de la neige. Sa longue </w:t>
      </w:r>
      <w:r w:rsidR="00F2556A" w:rsidRPr="006C5072">
        <w:rPr>
          <w:rFonts w:asciiTheme="majorBidi" w:hAnsiTheme="majorBidi" w:cstheme="majorBidi"/>
          <w:sz w:val="28"/>
          <w:szCs w:val="28"/>
        </w:rPr>
        <w:t xml:space="preserve"> …………</w:t>
      </w:r>
      <w:r w:rsidR="000028F3" w:rsidRPr="006C5072">
        <w:rPr>
          <w:rFonts w:asciiTheme="majorBidi" w:hAnsiTheme="majorBidi" w:cstheme="majorBidi"/>
          <w:sz w:val="28"/>
          <w:szCs w:val="28"/>
        </w:rPr>
        <w:t xml:space="preserve"> lisse et couleur de châtaigne retom</w:t>
      </w:r>
      <w:r w:rsidR="00F2556A" w:rsidRPr="006C5072">
        <w:rPr>
          <w:rFonts w:asciiTheme="majorBidi" w:hAnsiTheme="majorBidi" w:cstheme="majorBidi"/>
          <w:sz w:val="28"/>
          <w:szCs w:val="28"/>
        </w:rPr>
        <w:t>be tout le long de son dos. Son……….</w:t>
      </w:r>
      <w:r w:rsidR="000028F3" w:rsidRPr="006C5072">
        <w:rPr>
          <w:rFonts w:asciiTheme="majorBidi" w:hAnsiTheme="majorBidi" w:cstheme="majorBidi"/>
          <w:sz w:val="28"/>
          <w:szCs w:val="28"/>
        </w:rPr>
        <w:t xml:space="preserve">est très fin et sa </w:t>
      </w:r>
      <w:r w:rsidR="00F2556A" w:rsidRPr="006C5072">
        <w:rPr>
          <w:rFonts w:asciiTheme="majorBidi" w:hAnsiTheme="majorBidi" w:cstheme="majorBidi"/>
          <w:sz w:val="28"/>
          <w:szCs w:val="28"/>
        </w:rPr>
        <w:t>………….</w:t>
      </w:r>
      <w:r w:rsidR="000028F3" w:rsidRPr="006C5072">
        <w:rPr>
          <w:rFonts w:asciiTheme="majorBidi" w:hAnsiTheme="majorBidi" w:cstheme="majorBidi"/>
          <w:sz w:val="28"/>
          <w:szCs w:val="28"/>
        </w:rPr>
        <w:t xml:space="preserve">rosée. Elle est habillée de vêtements rouges et de collants noires. </w:t>
      </w:r>
      <w:r w:rsidR="00003A15" w:rsidRPr="006C5072">
        <w:rPr>
          <w:rFonts w:asciiTheme="majorBidi" w:hAnsiTheme="majorBidi" w:cstheme="majorBidi"/>
          <w:sz w:val="28"/>
          <w:szCs w:val="28"/>
        </w:rPr>
        <w:t>Linda a un beau cara</w:t>
      </w:r>
      <w:r w:rsidR="00C0791A" w:rsidRPr="006C5072">
        <w:rPr>
          <w:rFonts w:asciiTheme="majorBidi" w:hAnsiTheme="majorBidi" w:cstheme="majorBidi"/>
          <w:sz w:val="28"/>
          <w:szCs w:val="28"/>
        </w:rPr>
        <w:t xml:space="preserve">ctère. Elle est plutôt calme et généreuse. Tous ses amis l’admirent car elle est toujours de </w:t>
      </w:r>
      <w:r w:rsidR="00F2556A" w:rsidRPr="006C5072">
        <w:rPr>
          <w:rFonts w:asciiTheme="majorBidi" w:hAnsiTheme="majorBidi" w:cstheme="majorBidi"/>
          <w:sz w:val="28"/>
          <w:szCs w:val="28"/>
        </w:rPr>
        <w:t>…………….</w:t>
      </w:r>
      <w:r w:rsidR="00C0791A" w:rsidRPr="006C5072">
        <w:rPr>
          <w:rFonts w:asciiTheme="majorBidi" w:hAnsiTheme="majorBidi" w:cstheme="majorBidi"/>
          <w:sz w:val="28"/>
          <w:szCs w:val="28"/>
        </w:rPr>
        <w:t xml:space="preserve">Elle se met rarement en </w:t>
      </w:r>
      <w:r w:rsidR="00F2556A" w:rsidRPr="006C5072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F2556A" w:rsidRPr="006C5072">
        <w:rPr>
          <w:rFonts w:asciiTheme="majorBidi" w:hAnsiTheme="majorBidi" w:cstheme="majorBidi"/>
          <w:sz w:val="28"/>
          <w:szCs w:val="28"/>
        </w:rPr>
        <w:t>……….</w:t>
      </w:r>
      <w:r w:rsidR="00C0791A" w:rsidRPr="006C5072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C0791A" w:rsidRPr="006C5072">
        <w:rPr>
          <w:rFonts w:asciiTheme="majorBidi" w:hAnsiTheme="majorBidi" w:cstheme="majorBidi"/>
          <w:sz w:val="28"/>
          <w:szCs w:val="28"/>
        </w:rPr>
        <w:t xml:space="preserve"> son </w:t>
      </w:r>
      <w:r w:rsidR="00F2556A" w:rsidRPr="006C5072">
        <w:rPr>
          <w:rFonts w:asciiTheme="majorBidi" w:hAnsiTheme="majorBidi" w:cstheme="majorBidi"/>
          <w:sz w:val="28"/>
          <w:szCs w:val="28"/>
        </w:rPr>
        <w:t xml:space="preserve"> …………..</w:t>
      </w:r>
      <w:r w:rsidR="00C0791A" w:rsidRPr="006C5072">
        <w:rPr>
          <w:rFonts w:asciiTheme="majorBidi" w:hAnsiTheme="majorBidi" w:cstheme="majorBidi"/>
          <w:sz w:val="28"/>
          <w:szCs w:val="28"/>
        </w:rPr>
        <w:t xml:space="preserve">est toujours présent sur ses lèvres. Elle a souvent l’air détendu. </w:t>
      </w:r>
    </w:p>
    <w:p w:rsidR="00A30012" w:rsidRDefault="00A30012" w:rsidP="006C5072">
      <w:pPr>
        <w:tabs>
          <w:tab w:val="left" w:pos="6855"/>
        </w:tabs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:rsidR="00A30012" w:rsidRDefault="00A30012" w:rsidP="00735AFA">
      <w:pPr>
        <w:pStyle w:val="Paragraphedeliste"/>
        <w:tabs>
          <w:tab w:val="left" w:pos="6855"/>
        </w:tabs>
        <w:spacing w:after="0"/>
        <w:ind w:left="360"/>
        <w:rPr>
          <w:rFonts w:ascii="Script MT Bold" w:hAnsi="Script MT Bold"/>
          <w:b/>
          <w:bCs/>
          <w:color w:val="FF0000"/>
          <w:sz w:val="36"/>
          <w:szCs w:val="36"/>
        </w:rPr>
      </w:pPr>
      <w:r w:rsidRPr="00735AFA">
        <w:rPr>
          <w:rFonts w:ascii="Script MT Bold" w:hAnsi="Script MT Bold"/>
          <w:b/>
          <w:bCs/>
          <w:color w:val="FF0000"/>
          <w:sz w:val="36"/>
          <w:szCs w:val="36"/>
        </w:rPr>
        <w:t>Les synonymes</w:t>
      </w:r>
    </w:p>
    <w:p w:rsidR="00735AFA" w:rsidRPr="00735AFA" w:rsidRDefault="00735AFA" w:rsidP="00735AFA">
      <w:pPr>
        <w:pStyle w:val="Paragraphedeliste"/>
        <w:tabs>
          <w:tab w:val="left" w:pos="6855"/>
        </w:tabs>
        <w:spacing w:after="0"/>
        <w:ind w:left="360"/>
        <w:rPr>
          <w:rFonts w:ascii="Script MT Bold" w:hAnsi="Script MT Bold"/>
          <w:b/>
          <w:bCs/>
          <w:color w:val="FF0000"/>
          <w:sz w:val="36"/>
          <w:szCs w:val="36"/>
        </w:rPr>
      </w:pPr>
    </w:p>
    <w:p w:rsidR="00A30012" w:rsidRDefault="00A30012" w:rsidP="00A30012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 N1</w:t>
      </w:r>
      <w:r>
        <w:rPr>
          <w:rFonts w:asciiTheme="majorBidi" w:hAnsiTheme="majorBidi" w:cstheme="majorBidi"/>
          <w:sz w:val="28"/>
          <w:szCs w:val="28"/>
        </w:rPr>
        <w:t> : associe chaque adjectif à son synonyme :</w:t>
      </w:r>
    </w:p>
    <w:p w:rsidR="00A30012" w:rsidRDefault="00A30012" w:rsidP="00A30012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A3001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Indolent – crédule – décidé – humble – étourdi – fougueux – vantard – ladre.</w:t>
      </w:r>
    </w:p>
    <w:p w:rsidR="00735AFA" w:rsidRDefault="00735AFA" w:rsidP="00A30012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C82277" w:rsidTr="00C82277"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abasourdi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vaniteux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2277" w:rsidTr="00C82277"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avare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nonchalant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2277" w:rsidTr="00C82277"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déterminé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naïf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82277" w:rsidTr="00C82277"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modeste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emporté</w:t>
            </w:r>
          </w:p>
        </w:tc>
        <w:tc>
          <w:tcPr>
            <w:tcW w:w="2614" w:type="dxa"/>
          </w:tcPr>
          <w:p w:rsidR="00C82277" w:rsidRDefault="00C82277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30012" w:rsidRDefault="00A30012" w:rsidP="00A30012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C82277" w:rsidRDefault="00C82277" w:rsidP="00A30012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lastRenderedPageBreak/>
        <w:t>Exercice N2</w:t>
      </w:r>
      <w:r>
        <w:rPr>
          <w:rFonts w:asciiTheme="majorBidi" w:hAnsiTheme="majorBidi" w:cstheme="majorBidi"/>
          <w:sz w:val="28"/>
          <w:szCs w:val="28"/>
        </w:rPr>
        <w:t> :</w:t>
      </w:r>
      <w:r w:rsidR="00D8075E">
        <w:rPr>
          <w:rFonts w:asciiTheme="majorBidi" w:hAnsiTheme="majorBidi" w:cstheme="majorBidi"/>
          <w:sz w:val="28"/>
          <w:szCs w:val="28"/>
        </w:rPr>
        <w:t xml:space="preserve"> classe les adjectifs suivants en deux listes opposées :</w:t>
      </w:r>
    </w:p>
    <w:p w:rsidR="00735AFA" w:rsidRDefault="00735AFA" w:rsidP="00A30012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3F7B17" w:rsidRPr="00A30012" w:rsidRDefault="00D8075E" w:rsidP="00A30012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sz w:val="28"/>
          <w:szCs w:val="28"/>
        </w:rPr>
        <w:t xml:space="preserve">Vantard , modeste , mythomane , humble , prétentieux ,réservé , égoïste ,  franc , doux , coquette , avare , </w:t>
      </w:r>
      <w:r w:rsidR="003F7B17" w:rsidRPr="00735AFA">
        <w:rPr>
          <w:rFonts w:asciiTheme="majorBidi" w:hAnsiTheme="majorBidi" w:cstheme="majorBidi"/>
          <w:b/>
          <w:bCs/>
          <w:sz w:val="28"/>
          <w:szCs w:val="28"/>
        </w:rPr>
        <w:t>généreux , médisant , tricheur</w:t>
      </w:r>
      <w:r w:rsidR="003F7B17">
        <w:rPr>
          <w:rFonts w:asciiTheme="majorBidi" w:hAnsiTheme="majorBidi" w:cstheme="majorBidi"/>
          <w:sz w:val="28"/>
          <w:szCs w:val="28"/>
        </w:rPr>
        <w:t xml:space="preserve"> . </w:t>
      </w:r>
    </w:p>
    <w:tbl>
      <w:tblPr>
        <w:tblStyle w:val="Grilledutableau"/>
        <w:tblW w:w="0" w:type="auto"/>
        <w:tblLook w:val="04A0"/>
      </w:tblPr>
      <w:tblGrid>
        <w:gridCol w:w="5228"/>
        <w:gridCol w:w="5256"/>
      </w:tblGrid>
      <w:tr w:rsidR="003F7B17" w:rsidTr="003F7B17">
        <w:tc>
          <w:tcPr>
            <w:tcW w:w="5228" w:type="dxa"/>
          </w:tcPr>
          <w:p w:rsidR="003F7B17" w:rsidRPr="00735AFA" w:rsidRDefault="003F7B17" w:rsidP="003F7B17">
            <w:pPr>
              <w:tabs>
                <w:tab w:val="left" w:pos="6855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35AF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Qualité</w:t>
            </w:r>
          </w:p>
        </w:tc>
        <w:tc>
          <w:tcPr>
            <w:tcW w:w="5228" w:type="dxa"/>
          </w:tcPr>
          <w:p w:rsidR="003F7B17" w:rsidRPr="00735AFA" w:rsidRDefault="003F7B17" w:rsidP="003F7B17">
            <w:pPr>
              <w:tabs>
                <w:tab w:val="left" w:pos="6855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35AF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Défaut</w:t>
            </w:r>
          </w:p>
        </w:tc>
      </w:tr>
      <w:tr w:rsidR="003F7B17" w:rsidTr="00FD4236">
        <w:trPr>
          <w:trHeight w:val="1592"/>
        </w:trPr>
        <w:tc>
          <w:tcPr>
            <w:tcW w:w="5228" w:type="dxa"/>
          </w:tcPr>
          <w:p w:rsidR="003F7B17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……………………………………………..</w:t>
            </w:r>
          </w:p>
          <w:p w:rsidR="00470986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……………………………………………..</w:t>
            </w:r>
          </w:p>
          <w:p w:rsidR="00470986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……………………………………………..</w:t>
            </w:r>
          </w:p>
          <w:p w:rsidR="00470986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5228" w:type="dxa"/>
          </w:tcPr>
          <w:p w:rsidR="003F7B17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………………………………………………</w:t>
            </w:r>
          </w:p>
          <w:p w:rsidR="00470986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………………………………………………</w:t>
            </w:r>
          </w:p>
          <w:p w:rsidR="00470986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………………………………………………</w:t>
            </w:r>
          </w:p>
          <w:p w:rsidR="00470986" w:rsidRDefault="00470986" w:rsidP="00A30012">
            <w:p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………………………………………………</w:t>
            </w:r>
          </w:p>
        </w:tc>
      </w:tr>
    </w:tbl>
    <w:p w:rsidR="00735AFA" w:rsidRDefault="00735AFA" w:rsidP="00735AFA">
      <w:pPr>
        <w:pStyle w:val="Paragraphedeliste"/>
        <w:tabs>
          <w:tab w:val="left" w:pos="6855"/>
        </w:tabs>
        <w:spacing w:after="0"/>
        <w:ind w:left="360"/>
        <w:rPr>
          <w:rFonts w:ascii="Script MT Bold" w:hAnsi="Script MT Bold" w:cstheme="majorBidi"/>
          <w:b/>
          <w:bCs/>
          <w:color w:val="FF0000"/>
          <w:sz w:val="36"/>
          <w:szCs w:val="36"/>
          <w:u w:val="single"/>
        </w:rPr>
      </w:pPr>
    </w:p>
    <w:p w:rsidR="00063028" w:rsidRDefault="00063028" w:rsidP="00735AFA">
      <w:pPr>
        <w:pStyle w:val="Paragraphedeliste"/>
        <w:tabs>
          <w:tab w:val="left" w:pos="6855"/>
        </w:tabs>
        <w:spacing w:after="0"/>
        <w:ind w:left="360"/>
        <w:rPr>
          <w:rFonts w:ascii="Script MT Bold" w:hAnsi="Script MT Bold" w:cstheme="majorBidi"/>
          <w:b/>
          <w:bCs/>
          <w:color w:val="FF0000"/>
          <w:sz w:val="36"/>
          <w:szCs w:val="36"/>
          <w:u w:val="single"/>
        </w:rPr>
      </w:pPr>
      <w:r w:rsidRPr="00735AFA">
        <w:rPr>
          <w:rFonts w:ascii="Script MT Bold" w:hAnsi="Script MT Bold" w:cstheme="majorBidi"/>
          <w:b/>
          <w:bCs/>
          <w:color w:val="FF0000"/>
          <w:sz w:val="36"/>
          <w:szCs w:val="36"/>
          <w:u w:val="single"/>
        </w:rPr>
        <w:t>La comparaison et la métaphore </w:t>
      </w:r>
    </w:p>
    <w:p w:rsidR="00735AFA" w:rsidRPr="00735AFA" w:rsidRDefault="00735AFA" w:rsidP="00735AFA">
      <w:pPr>
        <w:pStyle w:val="Paragraphedeliste"/>
        <w:tabs>
          <w:tab w:val="left" w:pos="6855"/>
        </w:tabs>
        <w:spacing w:after="0"/>
        <w:ind w:left="360"/>
        <w:rPr>
          <w:rFonts w:ascii="Script MT Bold" w:hAnsi="Script MT Bold" w:cstheme="majorBidi"/>
          <w:b/>
          <w:bCs/>
          <w:color w:val="FF0000"/>
          <w:sz w:val="36"/>
          <w:szCs w:val="36"/>
          <w:u w:val="single"/>
        </w:rPr>
      </w:pPr>
    </w:p>
    <w:p w:rsidR="007010D5" w:rsidRDefault="00B108E7" w:rsidP="00B108E7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>Exercice N1</w:t>
      </w:r>
      <w:r>
        <w:rPr>
          <w:rFonts w:asciiTheme="majorBidi" w:hAnsiTheme="majorBidi" w:cstheme="majorBidi"/>
          <w:sz w:val="28"/>
          <w:szCs w:val="28"/>
        </w:rPr>
        <w:t> : f</w:t>
      </w:r>
      <w:r w:rsidR="00637F08" w:rsidRPr="00637F08">
        <w:rPr>
          <w:rFonts w:asciiTheme="majorBidi" w:hAnsiTheme="majorBidi" w:cstheme="majorBidi"/>
          <w:sz w:val="28"/>
          <w:szCs w:val="28"/>
        </w:rPr>
        <w:t>ais correspondre</w:t>
      </w:r>
      <w:r w:rsidR="00637F08">
        <w:rPr>
          <w:rFonts w:asciiTheme="majorBidi" w:hAnsiTheme="majorBidi" w:cstheme="majorBidi"/>
          <w:sz w:val="28"/>
          <w:szCs w:val="28"/>
        </w:rPr>
        <w:t xml:space="preserve"> le comparé </w:t>
      </w:r>
      <w:r w:rsidR="007010D5">
        <w:rPr>
          <w:rFonts w:asciiTheme="majorBidi" w:hAnsiTheme="majorBidi" w:cstheme="majorBidi"/>
          <w:sz w:val="28"/>
          <w:szCs w:val="28"/>
        </w:rPr>
        <w:t>au comparant pour retrouver des expressions connues :</w:t>
      </w:r>
    </w:p>
    <w:p w:rsidR="00735AFA" w:rsidRDefault="00735AFA" w:rsidP="00B108E7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5228"/>
        <w:gridCol w:w="5228"/>
      </w:tblGrid>
      <w:tr w:rsidR="007010D5" w:rsidTr="001555C9">
        <w:tc>
          <w:tcPr>
            <w:tcW w:w="5228" w:type="dxa"/>
          </w:tcPr>
          <w:p w:rsidR="007010D5" w:rsidRPr="007010D5" w:rsidRDefault="007010D5" w:rsidP="007010D5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Malin comme</w:t>
            </w:r>
          </w:p>
        </w:tc>
        <w:tc>
          <w:tcPr>
            <w:tcW w:w="5228" w:type="dxa"/>
          </w:tcPr>
          <w:p w:rsidR="007010D5" w:rsidRPr="007010D5" w:rsidRDefault="007010D5" w:rsidP="007010D5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chat</w:t>
            </w:r>
          </w:p>
        </w:tc>
      </w:tr>
      <w:tr w:rsidR="007010D5" w:rsidTr="001555C9">
        <w:tc>
          <w:tcPr>
            <w:tcW w:w="5228" w:type="dxa"/>
          </w:tcPr>
          <w:p w:rsidR="007010D5" w:rsidRPr="007010D5" w:rsidRDefault="001555C9" w:rsidP="007010D5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</w:t>
            </w:r>
            <w:r w:rsidR="007010D5">
              <w:rPr>
                <w:rFonts w:asciiTheme="majorBidi" w:hAnsiTheme="majorBidi" w:cstheme="majorBidi"/>
                <w:sz w:val="28"/>
                <w:szCs w:val="28"/>
              </w:rPr>
              <w:t>ani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teux comme</w:t>
            </w:r>
          </w:p>
        </w:tc>
        <w:tc>
          <w:tcPr>
            <w:tcW w:w="5228" w:type="dxa"/>
          </w:tcPr>
          <w:p w:rsidR="007010D5" w:rsidRPr="001555C9" w:rsidRDefault="001555C9" w:rsidP="001555C9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âne</w:t>
            </w:r>
          </w:p>
        </w:tc>
      </w:tr>
      <w:tr w:rsidR="007010D5" w:rsidTr="001555C9">
        <w:tc>
          <w:tcPr>
            <w:tcW w:w="5228" w:type="dxa"/>
          </w:tcPr>
          <w:p w:rsidR="001555C9" w:rsidRPr="001555C9" w:rsidRDefault="001555C9" w:rsidP="001555C9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Rusé comme</w:t>
            </w:r>
          </w:p>
        </w:tc>
        <w:tc>
          <w:tcPr>
            <w:tcW w:w="5228" w:type="dxa"/>
          </w:tcPr>
          <w:p w:rsidR="007010D5" w:rsidRPr="001555C9" w:rsidRDefault="001555C9" w:rsidP="001555C9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ag</w:t>
            </w:r>
            <w:r w:rsidR="00B108E7">
              <w:rPr>
                <w:rFonts w:asciiTheme="majorBidi" w:hAnsiTheme="majorBidi" w:cstheme="majorBidi"/>
                <w:sz w:val="28"/>
                <w:szCs w:val="28"/>
              </w:rPr>
              <w:t>neau</w:t>
            </w:r>
          </w:p>
        </w:tc>
      </w:tr>
      <w:tr w:rsidR="007010D5" w:rsidTr="001555C9">
        <w:tc>
          <w:tcPr>
            <w:tcW w:w="5228" w:type="dxa"/>
          </w:tcPr>
          <w:p w:rsidR="007010D5" w:rsidRPr="001555C9" w:rsidRDefault="001555C9" w:rsidP="001555C9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Courageux comme</w:t>
            </w:r>
          </w:p>
        </w:tc>
        <w:tc>
          <w:tcPr>
            <w:tcW w:w="5228" w:type="dxa"/>
          </w:tcPr>
          <w:p w:rsidR="007010D5" w:rsidRPr="00B108E7" w:rsidRDefault="00B108E7" w:rsidP="00B108E7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éléphant</w:t>
            </w:r>
          </w:p>
        </w:tc>
      </w:tr>
      <w:tr w:rsidR="007010D5" w:rsidTr="001555C9">
        <w:tc>
          <w:tcPr>
            <w:tcW w:w="5228" w:type="dxa"/>
          </w:tcPr>
          <w:p w:rsidR="007010D5" w:rsidRPr="001555C9" w:rsidRDefault="001555C9" w:rsidP="001555C9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Souple comme</w:t>
            </w:r>
          </w:p>
        </w:tc>
        <w:tc>
          <w:tcPr>
            <w:tcW w:w="5228" w:type="dxa"/>
          </w:tcPr>
          <w:p w:rsidR="007010D5" w:rsidRPr="00B108E7" w:rsidRDefault="00B108E7" w:rsidP="00B108E7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paon</w:t>
            </w:r>
          </w:p>
        </w:tc>
      </w:tr>
      <w:tr w:rsidR="007010D5" w:rsidTr="001555C9">
        <w:tc>
          <w:tcPr>
            <w:tcW w:w="5228" w:type="dxa"/>
          </w:tcPr>
          <w:p w:rsidR="007010D5" w:rsidRPr="001555C9" w:rsidRDefault="001555C9" w:rsidP="001555C9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Lourd comme</w:t>
            </w:r>
          </w:p>
        </w:tc>
        <w:tc>
          <w:tcPr>
            <w:tcW w:w="5228" w:type="dxa"/>
          </w:tcPr>
          <w:p w:rsidR="007010D5" w:rsidRPr="00B108E7" w:rsidRDefault="00B108E7" w:rsidP="00B108E7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lion</w:t>
            </w:r>
          </w:p>
        </w:tc>
      </w:tr>
      <w:tr w:rsidR="007010D5" w:rsidTr="001555C9">
        <w:tc>
          <w:tcPr>
            <w:tcW w:w="5228" w:type="dxa"/>
          </w:tcPr>
          <w:p w:rsidR="001555C9" w:rsidRPr="001555C9" w:rsidRDefault="001555C9" w:rsidP="001555C9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Bête comme</w:t>
            </w:r>
          </w:p>
        </w:tc>
        <w:tc>
          <w:tcPr>
            <w:tcW w:w="5228" w:type="dxa"/>
          </w:tcPr>
          <w:p w:rsidR="007010D5" w:rsidRPr="00B108E7" w:rsidRDefault="00B108E7" w:rsidP="00B108E7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singe</w:t>
            </w:r>
          </w:p>
        </w:tc>
      </w:tr>
      <w:tr w:rsidR="007010D5" w:rsidTr="001555C9">
        <w:tc>
          <w:tcPr>
            <w:tcW w:w="5228" w:type="dxa"/>
          </w:tcPr>
          <w:p w:rsidR="007010D5" w:rsidRPr="001555C9" w:rsidRDefault="001555C9" w:rsidP="001555C9">
            <w:pPr>
              <w:pStyle w:val="Paragraphedeliste"/>
              <w:numPr>
                <w:ilvl w:val="0"/>
                <w:numId w:val="3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Doux comme</w:t>
            </w:r>
          </w:p>
        </w:tc>
        <w:tc>
          <w:tcPr>
            <w:tcW w:w="5228" w:type="dxa"/>
          </w:tcPr>
          <w:p w:rsidR="007010D5" w:rsidRPr="00B108E7" w:rsidRDefault="00B108E7" w:rsidP="00B108E7">
            <w:pPr>
              <w:pStyle w:val="Paragraphedeliste"/>
              <w:numPr>
                <w:ilvl w:val="0"/>
                <w:numId w:val="4"/>
              </w:numPr>
              <w:tabs>
                <w:tab w:val="left" w:pos="685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Un renard</w:t>
            </w:r>
          </w:p>
        </w:tc>
      </w:tr>
    </w:tbl>
    <w:p w:rsidR="00FD4236" w:rsidRDefault="00FD4236" w:rsidP="00637F0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637F08" w:rsidRDefault="00637F08" w:rsidP="00637F0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B108E7" w:rsidRDefault="00B108E7" w:rsidP="009423DB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 N2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="009423DB">
        <w:rPr>
          <w:rFonts w:asciiTheme="majorBidi" w:hAnsiTheme="majorBidi" w:cstheme="majorBidi"/>
          <w:sz w:val="28"/>
          <w:szCs w:val="28"/>
        </w:rPr>
        <w:t>complète</w:t>
      </w:r>
      <w:r>
        <w:rPr>
          <w:rFonts w:asciiTheme="majorBidi" w:hAnsiTheme="majorBidi" w:cstheme="majorBidi"/>
          <w:sz w:val="28"/>
          <w:szCs w:val="28"/>
        </w:rPr>
        <w:t xml:space="preserve"> par l’une des</w:t>
      </w:r>
      <w:r w:rsidR="009423DB">
        <w:rPr>
          <w:rFonts w:asciiTheme="majorBidi" w:hAnsiTheme="majorBidi" w:cstheme="majorBidi"/>
          <w:sz w:val="28"/>
          <w:szCs w:val="28"/>
        </w:rPr>
        <w:t xml:space="preserve"> expressions métaphoriques qui suivent : </w:t>
      </w:r>
    </w:p>
    <w:p w:rsidR="009423DB" w:rsidRDefault="009423DB" w:rsidP="009423DB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423DB">
        <w:rPr>
          <w:rFonts w:asciiTheme="majorBidi" w:hAnsiTheme="majorBidi" w:cstheme="majorBidi"/>
          <w:b/>
          <w:bCs/>
          <w:i/>
          <w:iCs/>
          <w:sz w:val="28"/>
          <w:szCs w:val="28"/>
        </w:rPr>
        <w:t>Dent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s</w:t>
      </w:r>
      <w:r w:rsidRPr="009423D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de cristal – la fleur de l’âge – claire de lune.</w:t>
      </w:r>
    </w:p>
    <w:p w:rsidR="00735AFA" w:rsidRPr="009423DB" w:rsidRDefault="00735AFA" w:rsidP="009423DB">
      <w:pPr>
        <w:tabs>
          <w:tab w:val="left" w:pos="6855"/>
        </w:tabs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063028" w:rsidRDefault="009423DB" w:rsidP="0006302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9423DB">
        <w:rPr>
          <w:rFonts w:asciiTheme="majorBidi" w:hAnsiTheme="majorBidi" w:cstheme="majorBidi"/>
          <w:sz w:val="28"/>
          <w:szCs w:val="28"/>
        </w:rPr>
        <w:t>J’avais</w:t>
      </w:r>
      <w:r>
        <w:rPr>
          <w:rFonts w:asciiTheme="majorBidi" w:hAnsiTheme="majorBidi" w:cstheme="majorBidi"/>
          <w:sz w:val="28"/>
          <w:szCs w:val="28"/>
        </w:rPr>
        <w:t xml:space="preserve"> une adorable amie qui est morte dans ………………………… je me rappelle surtout son charmant sourire qui faisait apparaître des …………………….. </w:t>
      </w:r>
      <w:proofErr w:type="gramStart"/>
      <w:r>
        <w:rPr>
          <w:rFonts w:asciiTheme="majorBidi" w:hAnsiTheme="majorBidi" w:cstheme="majorBidi"/>
          <w:sz w:val="28"/>
          <w:szCs w:val="28"/>
        </w:rPr>
        <w:t>son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visage rond, ………………….. , était toujours éclairé d’un doux regard plein de vie.</w:t>
      </w:r>
    </w:p>
    <w:p w:rsidR="009423DB" w:rsidRDefault="009423DB" w:rsidP="0006302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9423DB" w:rsidRDefault="006421D5" w:rsidP="00063028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</w:t>
      </w:r>
      <w:r w:rsidR="009423DB"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xer</w:t>
      </w:r>
      <w:r w:rsidRP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cice N</w:t>
      </w:r>
      <w:r w:rsidR="00735AF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3</w:t>
      </w:r>
      <w:r>
        <w:rPr>
          <w:rFonts w:asciiTheme="majorBidi" w:hAnsiTheme="majorBidi" w:cstheme="majorBidi"/>
          <w:sz w:val="28"/>
          <w:szCs w:val="28"/>
        </w:rPr>
        <w:t> : transforme la comparaison soulignée en une métaphore.</w:t>
      </w:r>
    </w:p>
    <w:p w:rsidR="006421D5" w:rsidRDefault="006421D5" w:rsidP="006421D5">
      <w:pPr>
        <w:pStyle w:val="Paragraphedeliste"/>
        <w:numPr>
          <w:ilvl w:val="0"/>
          <w:numId w:val="6"/>
        </w:num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Grâce à ses sages conseils, papa me guide et m’oriente </w:t>
      </w:r>
      <w:proofErr w:type="gramStart"/>
      <w:r w:rsidRPr="006421D5">
        <w:rPr>
          <w:rFonts w:asciiTheme="majorBidi" w:hAnsiTheme="majorBidi" w:cstheme="majorBidi"/>
          <w:b/>
          <w:bCs/>
          <w:sz w:val="28"/>
          <w:szCs w:val="28"/>
          <w:u w:val="single"/>
        </w:rPr>
        <w:t>tel</w:t>
      </w:r>
      <w:proofErr w:type="gramEnd"/>
      <w:r w:rsidRPr="006421D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une étoile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421D5" w:rsidRDefault="006421D5" w:rsidP="006421D5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……………………………………………………………………………</w:t>
      </w:r>
    </w:p>
    <w:p w:rsidR="006421D5" w:rsidRDefault="006421D5" w:rsidP="006421D5">
      <w:pPr>
        <w:pStyle w:val="Paragraphedeliste"/>
        <w:numPr>
          <w:ilvl w:val="0"/>
          <w:numId w:val="6"/>
        </w:num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 mère éclaire ma vie et l’égaie </w:t>
      </w:r>
      <w:r w:rsidR="00A85ACC" w:rsidRPr="00A85AC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comme le </w:t>
      </w:r>
      <w:proofErr w:type="gramStart"/>
      <w:r w:rsidR="00A85ACC" w:rsidRPr="00A85ACC">
        <w:rPr>
          <w:rFonts w:asciiTheme="majorBidi" w:hAnsiTheme="majorBidi" w:cstheme="majorBidi"/>
          <w:b/>
          <w:bCs/>
          <w:sz w:val="28"/>
          <w:szCs w:val="28"/>
          <w:u w:val="single"/>
        </w:rPr>
        <w:t>soleil</w:t>
      </w:r>
      <w:r w:rsidR="00A85ACC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A85ACC" w:rsidRDefault="00A85ACC" w:rsidP="00A85ACC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……………………………………………………………………………</w:t>
      </w:r>
    </w:p>
    <w:p w:rsidR="00A85ACC" w:rsidRDefault="00A85ACC" w:rsidP="00A85ACC">
      <w:pPr>
        <w:pStyle w:val="Paragraphedeliste"/>
        <w:numPr>
          <w:ilvl w:val="0"/>
          <w:numId w:val="6"/>
        </w:num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Dites à cette fille qui bourdonne sans cesse </w:t>
      </w:r>
      <w:r w:rsidRPr="00A85ACC">
        <w:rPr>
          <w:rFonts w:asciiTheme="majorBidi" w:hAnsiTheme="majorBidi" w:cstheme="majorBidi"/>
          <w:b/>
          <w:bCs/>
          <w:sz w:val="28"/>
          <w:szCs w:val="28"/>
          <w:u w:val="single"/>
        </w:rPr>
        <w:t>ainsi qu’une guêpe</w:t>
      </w:r>
      <w:r>
        <w:rPr>
          <w:rFonts w:asciiTheme="majorBidi" w:hAnsiTheme="majorBidi" w:cstheme="majorBidi"/>
          <w:sz w:val="28"/>
          <w:szCs w:val="28"/>
        </w:rPr>
        <w:t xml:space="preserve"> de se taire.</w:t>
      </w:r>
    </w:p>
    <w:p w:rsidR="00A85ACC" w:rsidRDefault="00A85ACC" w:rsidP="00A85ACC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……………………………………………………………………………….</w:t>
      </w:r>
    </w:p>
    <w:p w:rsidR="00FD4236" w:rsidRDefault="00FD4236" w:rsidP="00A85ACC">
      <w:pPr>
        <w:tabs>
          <w:tab w:val="left" w:pos="685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A33940" w:rsidRDefault="00A33940" w:rsidP="00735AFA">
      <w:pPr>
        <w:pStyle w:val="Paragraphedeliste"/>
        <w:tabs>
          <w:tab w:val="left" w:pos="6855"/>
        </w:tabs>
        <w:spacing w:after="0"/>
        <w:ind w:left="360"/>
        <w:rPr>
          <w:rFonts w:ascii="Script MT Bold" w:hAnsi="Script MT Bold" w:cstheme="majorBidi"/>
          <w:color w:val="FF0000"/>
          <w:sz w:val="36"/>
          <w:szCs w:val="36"/>
        </w:rPr>
      </w:pPr>
    </w:p>
    <w:p w:rsidR="00A85ACC" w:rsidRPr="00735AFA" w:rsidRDefault="00A85ACC" w:rsidP="00735AFA">
      <w:pPr>
        <w:pStyle w:val="Paragraphedeliste"/>
        <w:tabs>
          <w:tab w:val="left" w:pos="6855"/>
        </w:tabs>
        <w:spacing w:after="0"/>
        <w:ind w:left="360"/>
        <w:rPr>
          <w:rFonts w:ascii="Script MT Bold" w:hAnsi="Script MT Bold" w:cstheme="majorBidi"/>
          <w:color w:val="FF0000"/>
          <w:sz w:val="36"/>
          <w:szCs w:val="36"/>
        </w:rPr>
      </w:pPr>
      <w:r w:rsidRPr="00735AFA">
        <w:rPr>
          <w:rFonts w:ascii="Script MT Bold" w:hAnsi="Script MT Bold" w:cstheme="majorBidi"/>
          <w:color w:val="FF0000"/>
          <w:sz w:val="36"/>
          <w:szCs w:val="36"/>
        </w:rPr>
        <w:lastRenderedPageBreak/>
        <w:t>Le sens propre et le sens figuré</w:t>
      </w:r>
    </w:p>
    <w:p w:rsidR="00317791" w:rsidRDefault="00317791" w:rsidP="00FD4236">
      <w:p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A3394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</w:t>
      </w:r>
      <w:r w:rsidRPr="00317791">
        <w:rPr>
          <w:rFonts w:asciiTheme="majorBidi" w:hAnsiTheme="majorBidi" w:cstheme="majorBidi"/>
          <w:sz w:val="28"/>
          <w:szCs w:val="28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indique si les mots en gras sont employés au sens propre ou figuré :</w:t>
      </w:r>
    </w:p>
    <w:p w:rsidR="00A33940" w:rsidRDefault="00A33940" w:rsidP="00FD4236">
      <w:p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317791" w:rsidRDefault="00317791" w:rsidP="00FD4236">
      <w:pPr>
        <w:pStyle w:val="Paragraphedeliste"/>
        <w:numPr>
          <w:ilvl w:val="0"/>
          <w:numId w:val="8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nous a servi une boisson amère                        ………………………… </w:t>
      </w:r>
    </w:p>
    <w:p w:rsidR="00317791" w:rsidRDefault="00317791" w:rsidP="00FD4236">
      <w:pPr>
        <w:pStyle w:val="Paragraphedeliste"/>
        <w:numPr>
          <w:ilvl w:val="0"/>
          <w:numId w:val="8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J’ai une pensée amère                                            ……………………….... </w:t>
      </w:r>
    </w:p>
    <w:p w:rsidR="00317791" w:rsidRDefault="00317791" w:rsidP="00FD4236">
      <w:pPr>
        <w:pStyle w:val="Paragraphedeliste"/>
        <w:numPr>
          <w:ilvl w:val="0"/>
          <w:numId w:val="8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Ses opinions montrent l’étroitesse de son esprit     …………………………</w:t>
      </w:r>
    </w:p>
    <w:p w:rsidR="00317791" w:rsidRDefault="00317791" w:rsidP="00FD4236">
      <w:pPr>
        <w:pStyle w:val="Paragraphedeliste"/>
        <w:numPr>
          <w:ilvl w:val="0"/>
          <w:numId w:val="8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Cette rue est impraticable pour les voitures à cause de son étroitesse ……….</w:t>
      </w:r>
    </w:p>
    <w:p w:rsidR="00317791" w:rsidRDefault="00317791" w:rsidP="00FD4236">
      <w:pPr>
        <w:pStyle w:val="Paragraphedeliste"/>
        <w:numPr>
          <w:ilvl w:val="0"/>
          <w:numId w:val="8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vache est un animal qui rumine                          ………………………..</w:t>
      </w:r>
    </w:p>
    <w:p w:rsidR="00A85ACC" w:rsidRPr="00317791" w:rsidRDefault="00317791" w:rsidP="00FD4236">
      <w:pPr>
        <w:pStyle w:val="Paragraphedeliste"/>
        <w:numPr>
          <w:ilvl w:val="0"/>
          <w:numId w:val="8"/>
        </w:numPr>
        <w:tabs>
          <w:tab w:val="left" w:pos="685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rumine de vieilles histoires            ………………………..</w:t>
      </w:r>
    </w:p>
    <w:p w:rsidR="006421D5" w:rsidRPr="00A85ACC" w:rsidRDefault="006421D5" w:rsidP="00FD4236">
      <w:pPr>
        <w:tabs>
          <w:tab w:val="left" w:pos="6855"/>
        </w:tabs>
        <w:spacing w:after="0" w:line="276" w:lineRule="auto"/>
        <w:rPr>
          <w:rFonts w:ascii="Script MT Bold" w:hAnsi="Script MT Bold" w:cstheme="majorBidi"/>
          <w:sz w:val="36"/>
          <w:szCs w:val="36"/>
        </w:rPr>
      </w:pPr>
    </w:p>
    <w:sectPr w:rsidR="006421D5" w:rsidRPr="00A85ACC" w:rsidSect="00013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birdsFlight" w:sz="8" w:space="24" w:color="auto"/>
        <w:left w:val="birdsFlight" w:sz="8" w:space="24" w:color="auto"/>
        <w:bottom w:val="birdsFlight" w:sz="8" w:space="24" w:color="auto"/>
        <w:right w:val="birdsFlight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0E" w:rsidRDefault="003A1C0E" w:rsidP="000138CF">
      <w:pPr>
        <w:spacing w:after="0" w:line="240" w:lineRule="auto"/>
      </w:pPr>
      <w:r>
        <w:separator/>
      </w:r>
    </w:p>
  </w:endnote>
  <w:endnote w:type="continuationSeparator" w:id="1">
    <w:p w:rsidR="003A1C0E" w:rsidRDefault="003A1C0E" w:rsidP="0001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CF" w:rsidRDefault="000138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CF" w:rsidRDefault="000138C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CF" w:rsidRDefault="000138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0E" w:rsidRDefault="003A1C0E" w:rsidP="000138CF">
      <w:pPr>
        <w:spacing w:after="0" w:line="240" w:lineRule="auto"/>
      </w:pPr>
      <w:r>
        <w:separator/>
      </w:r>
    </w:p>
  </w:footnote>
  <w:footnote w:type="continuationSeparator" w:id="1">
    <w:p w:rsidR="003A1C0E" w:rsidRDefault="003A1C0E" w:rsidP="0001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CF" w:rsidRDefault="000138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0032"/>
      <w:docPartObj>
        <w:docPartGallery w:val="Watermarks"/>
        <w:docPartUnique/>
      </w:docPartObj>
    </w:sdtPr>
    <w:sdtContent>
      <w:p w:rsidR="000138CF" w:rsidRDefault="009928CF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751033" o:spid="_x0000_s2052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edia Riahi 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CF" w:rsidRDefault="000138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477"/>
    <w:multiLevelType w:val="hybridMultilevel"/>
    <w:tmpl w:val="767859C0"/>
    <w:lvl w:ilvl="0" w:tplc="0972B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53F6E"/>
    <w:multiLevelType w:val="hybridMultilevel"/>
    <w:tmpl w:val="AFB8DC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2EAF"/>
    <w:multiLevelType w:val="hybridMultilevel"/>
    <w:tmpl w:val="52366D7A"/>
    <w:lvl w:ilvl="0" w:tplc="0972B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1635C"/>
    <w:multiLevelType w:val="hybridMultilevel"/>
    <w:tmpl w:val="EF204372"/>
    <w:lvl w:ilvl="0" w:tplc="CB1EC2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C525F"/>
    <w:multiLevelType w:val="hybridMultilevel"/>
    <w:tmpl w:val="63CC198C"/>
    <w:lvl w:ilvl="0" w:tplc="513A7E6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867D8"/>
    <w:multiLevelType w:val="hybridMultilevel"/>
    <w:tmpl w:val="A59E42C2"/>
    <w:lvl w:ilvl="0" w:tplc="760405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364B2"/>
    <w:multiLevelType w:val="hybridMultilevel"/>
    <w:tmpl w:val="3746DDC8"/>
    <w:lvl w:ilvl="0" w:tplc="52F63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A0479"/>
    <w:multiLevelType w:val="hybridMultilevel"/>
    <w:tmpl w:val="63BC86D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A2C76"/>
    <w:rsid w:val="000028F3"/>
    <w:rsid w:val="00003A15"/>
    <w:rsid w:val="000138CF"/>
    <w:rsid w:val="0002643F"/>
    <w:rsid w:val="00063028"/>
    <w:rsid w:val="001555C9"/>
    <w:rsid w:val="00317791"/>
    <w:rsid w:val="003A1C0E"/>
    <w:rsid w:val="003F7B17"/>
    <w:rsid w:val="00470986"/>
    <w:rsid w:val="0051209C"/>
    <w:rsid w:val="00637F08"/>
    <w:rsid w:val="006421D5"/>
    <w:rsid w:val="00661902"/>
    <w:rsid w:val="006B32CB"/>
    <w:rsid w:val="006C5072"/>
    <w:rsid w:val="007010D5"/>
    <w:rsid w:val="00702F9C"/>
    <w:rsid w:val="00735AFA"/>
    <w:rsid w:val="00904813"/>
    <w:rsid w:val="009423DB"/>
    <w:rsid w:val="009928CF"/>
    <w:rsid w:val="009E2136"/>
    <w:rsid w:val="00A30012"/>
    <w:rsid w:val="00A33940"/>
    <w:rsid w:val="00A53EBE"/>
    <w:rsid w:val="00A85ACC"/>
    <w:rsid w:val="00AE630D"/>
    <w:rsid w:val="00AE7543"/>
    <w:rsid w:val="00B108E7"/>
    <w:rsid w:val="00B378F6"/>
    <w:rsid w:val="00BD3392"/>
    <w:rsid w:val="00C06022"/>
    <w:rsid w:val="00C0791A"/>
    <w:rsid w:val="00C82277"/>
    <w:rsid w:val="00D2148F"/>
    <w:rsid w:val="00D8075E"/>
    <w:rsid w:val="00EA2C76"/>
    <w:rsid w:val="00EC6FE4"/>
    <w:rsid w:val="00F2556A"/>
    <w:rsid w:val="00FD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39"/>
    <w:rsid w:val="00EA2C7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8CF"/>
  </w:style>
  <w:style w:type="paragraph" w:styleId="Pieddepage">
    <w:name w:val="footer"/>
    <w:basedOn w:val="Normal"/>
    <w:link w:val="PieddepageCar"/>
    <w:uiPriority w:val="99"/>
    <w:unhideWhenUsed/>
    <w:rsid w:val="0001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8CF"/>
  </w:style>
  <w:style w:type="paragraph" w:styleId="Paragraphedeliste">
    <w:name w:val="List Paragraph"/>
    <w:basedOn w:val="Normal"/>
    <w:uiPriority w:val="34"/>
    <w:qFormat/>
    <w:rsid w:val="000138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C82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384C-FDBE-41E8-9D69-30B5B192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2021-01-19T19:41:00Z</dcterms:created>
  <dcterms:modified xsi:type="dcterms:W3CDTF">2021-01-26T20:19:00Z</dcterms:modified>
</cp:coreProperties>
</file>