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354"/>
        <w:gridCol w:w="2688"/>
      </w:tblGrid>
      <w:tr w:rsidR="008F4B6B" w:rsidRPr="008F4B6B" w:rsidTr="008F4B6B">
        <w:trPr>
          <w:trHeight w:val="850"/>
          <w:jc w:val="center"/>
        </w:trPr>
        <w:tc>
          <w:tcPr>
            <w:tcW w:w="3020" w:type="dxa"/>
            <w:vAlign w:val="center"/>
          </w:tcPr>
          <w:p w:rsidR="008F4B6B" w:rsidRPr="008F4B6B" w:rsidRDefault="008F4B6B">
            <w:pPr>
              <w:rPr>
                <w:lang w:val="en-US"/>
              </w:rPr>
            </w:pPr>
            <w:r w:rsidRPr="008F4B6B">
              <w:rPr>
                <w:lang w:val="en-US"/>
              </w:rPr>
              <w:t xml:space="preserve">El </w:t>
            </w:r>
            <w:proofErr w:type="spellStart"/>
            <w:r w:rsidRPr="008F4B6B">
              <w:rPr>
                <w:lang w:val="en-US"/>
              </w:rPr>
              <w:t>Hor</w:t>
            </w:r>
            <w:bookmarkStart w:id="0" w:name="_GoBack"/>
            <w:bookmarkEnd w:id="0"/>
            <w:r w:rsidRPr="008F4B6B">
              <w:rPr>
                <w:lang w:val="en-US"/>
              </w:rPr>
              <w:t>ria</w:t>
            </w:r>
            <w:proofErr w:type="spellEnd"/>
            <w:r w:rsidRPr="008F4B6B">
              <w:rPr>
                <w:lang w:val="en-US"/>
              </w:rPr>
              <w:t xml:space="preserve"> Private School</w:t>
            </w:r>
          </w:p>
          <w:p w:rsidR="008F4B6B" w:rsidRPr="008F4B6B" w:rsidRDefault="008F4B6B">
            <w:pPr>
              <w:rPr>
                <w:lang w:val="en-US"/>
              </w:rPr>
            </w:pPr>
            <w:r w:rsidRPr="008F4B6B">
              <w:rPr>
                <w:lang w:val="en-US"/>
              </w:rPr>
              <w:t>Mr. Mohamed Majdi Mazroui</w:t>
            </w:r>
          </w:p>
        </w:tc>
        <w:tc>
          <w:tcPr>
            <w:tcW w:w="3354" w:type="dxa"/>
            <w:vAlign w:val="center"/>
          </w:tcPr>
          <w:p w:rsidR="008F4B6B" w:rsidRPr="008F4B6B" w:rsidRDefault="008F4B6B">
            <w:pPr>
              <w:rPr>
                <w:lang w:val="en-US"/>
              </w:rPr>
            </w:pPr>
            <w:r w:rsidRPr="008F4B6B">
              <w:rPr>
                <w:lang w:val="en-US"/>
              </w:rPr>
              <w:t>Module5: Entertainment</w:t>
            </w:r>
          </w:p>
          <w:p w:rsidR="008F4B6B" w:rsidRPr="008F4B6B" w:rsidRDefault="008F4B6B">
            <w:pPr>
              <w:rPr>
                <w:lang w:val="en-US"/>
              </w:rPr>
            </w:pPr>
            <w:r w:rsidRPr="008F4B6B">
              <w:rPr>
                <w:lang w:val="en-US"/>
              </w:rPr>
              <w:t>Lesson 1: Means of entertainment</w:t>
            </w:r>
          </w:p>
        </w:tc>
        <w:tc>
          <w:tcPr>
            <w:tcW w:w="2688" w:type="dxa"/>
            <w:vAlign w:val="center"/>
          </w:tcPr>
          <w:p w:rsidR="008F4B6B" w:rsidRPr="008F4B6B" w:rsidRDefault="008F4B6B">
            <w:pPr>
              <w:rPr>
                <w:lang w:val="en-US"/>
              </w:rPr>
            </w:pPr>
            <w:r w:rsidRPr="008F4B6B">
              <w:rPr>
                <w:lang w:val="en-US"/>
              </w:rPr>
              <w:t>Name: ………………………………</w:t>
            </w:r>
          </w:p>
          <w:p w:rsidR="008F4B6B" w:rsidRPr="008F4B6B" w:rsidRDefault="008F4B6B">
            <w:pPr>
              <w:rPr>
                <w:lang w:val="en-US"/>
              </w:rPr>
            </w:pPr>
            <w:r w:rsidRPr="008F4B6B">
              <w:rPr>
                <w:lang w:val="en-US"/>
              </w:rPr>
              <w:t>9</w:t>
            </w:r>
            <w:r w:rsidRPr="008F4B6B">
              <w:rPr>
                <w:vertAlign w:val="superscript"/>
                <w:lang w:val="en-US"/>
              </w:rPr>
              <w:t>th</w:t>
            </w:r>
            <w:r w:rsidRPr="008F4B6B">
              <w:rPr>
                <w:lang w:val="en-US"/>
              </w:rPr>
              <w:t xml:space="preserve"> form 1+2 </w:t>
            </w:r>
          </w:p>
        </w:tc>
      </w:tr>
    </w:tbl>
    <w:p w:rsidR="001874FF" w:rsidRDefault="001874FF">
      <w:pPr>
        <w:rPr>
          <w:sz w:val="20"/>
          <w:szCs w:val="20"/>
          <w:lang w:val="en-US"/>
        </w:rPr>
      </w:pPr>
    </w:p>
    <w:p w:rsidR="008F4B6B" w:rsidRPr="008F4B6B" w:rsidRDefault="008F4B6B" w:rsidP="008F4B6B">
      <w:pPr>
        <w:pStyle w:val="Paragraphedeliste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4"/>
          <w:szCs w:val="24"/>
          <w:lang w:val="en-US"/>
        </w:rPr>
        <w:t>Pre-task</w:t>
      </w:r>
    </w:p>
    <w:p w:rsidR="008F4B6B" w:rsidRPr="008F4B6B" w:rsidRDefault="008F4B6B" w:rsidP="008F4B6B">
      <w:pPr>
        <w:rPr>
          <w:rFonts w:asciiTheme="majorBidi" w:hAnsiTheme="majorBidi" w:cstheme="majorBidi"/>
          <w:sz w:val="24"/>
          <w:szCs w:val="24"/>
          <w:lang w:val="en-US"/>
        </w:rPr>
      </w:pPr>
      <w:r w:rsidRPr="008F4B6B">
        <w:rPr>
          <w:rFonts w:asciiTheme="majorBidi" w:hAnsiTheme="majorBidi" w:cstheme="majorBidi"/>
          <w:sz w:val="24"/>
          <w:szCs w:val="24"/>
          <w:lang w:val="en-US"/>
        </w:rPr>
        <w:t>When you are at home and you have nothing to do like these days in confinement, how do you spend you free time?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What are the indoors activities or practices you do?</w:t>
      </w:r>
    </w:p>
    <w:p w:rsidR="008F4B6B" w:rsidRDefault="008F4B6B" w:rsidP="008F4B6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……..</w:t>
      </w:r>
      <w:r w:rsidRPr="008F4B6B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…………………………………………………………………………………………...</w:t>
      </w:r>
    </w:p>
    <w:p w:rsidR="008F4B6B" w:rsidRDefault="008F4B6B" w:rsidP="00462E56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Is there anything else you want to do or activities you want to practice outdoors but </w:t>
      </w:r>
      <w:r w:rsidR="00462E56">
        <w:rPr>
          <w:rFonts w:asciiTheme="majorBidi" w:hAnsiTheme="majorBidi" w:cstheme="majorBidi"/>
          <w:sz w:val="24"/>
          <w:szCs w:val="24"/>
          <w:lang w:val="en-US"/>
        </w:rPr>
        <w:t xml:space="preserve">due to the quarantine </w:t>
      </w:r>
      <w:r>
        <w:rPr>
          <w:rFonts w:asciiTheme="majorBidi" w:hAnsiTheme="majorBidi" w:cstheme="majorBidi"/>
          <w:sz w:val="24"/>
          <w:szCs w:val="24"/>
          <w:lang w:val="en-US"/>
        </w:rPr>
        <w:t>you cannot?</w:t>
      </w:r>
    </w:p>
    <w:p w:rsidR="008F4B6B" w:rsidRDefault="008F4B6B" w:rsidP="008F4B6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………………………………………………………………………………………………….</w:t>
      </w:r>
    </w:p>
    <w:p w:rsidR="00462E56" w:rsidRDefault="00462E56" w:rsidP="008F4B6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NOTE: outdoor activities: are activities you do outside the house like camping/ going to the cinema/ …</w:t>
      </w:r>
    </w:p>
    <w:p w:rsidR="008F4B6B" w:rsidRPr="008F4B6B" w:rsidRDefault="00462E56" w:rsidP="00462E56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Indoors activities:  are the activities you do inside the house like watering the flowers in your </w:t>
      </w:r>
      <w:r w:rsidR="00BF2392">
        <w:rPr>
          <w:rFonts w:asciiTheme="majorBidi" w:hAnsiTheme="majorBidi" w:cstheme="majorBidi"/>
          <w:sz w:val="24"/>
          <w:szCs w:val="24"/>
          <w:lang w:val="en-US"/>
        </w:rPr>
        <w:t>garden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 </w:t>
      </w:r>
    </w:p>
    <w:p w:rsidR="008F4B6B" w:rsidRPr="008F4B6B" w:rsidRDefault="008F4B6B" w:rsidP="008F4B6B">
      <w:pPr>
        <w:pStyle w:val="Paragraphedeliste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4"/>
          <w:szCs w:val="24"/>
          <w:lang w:val="en-US"/>
        </w:rPr>
        <w:t>While task</w:t>
      </w:r>
    </w:p>
    <w:p w:rsidR="008F4B6B" w:rsidRDefault="00462E56" w:rsidP="008F4B6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1/ Open your books on page 102 and 103, read the texts, then complete the table below.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8F50C3" w:rsidRPr="00BF2392" w:rsidTr="008F50C3">
        <w:trPr>
          <w:trHeight w:val="434"/>
        </w:trPr>
        <w:tc>
          <w:tcPr>
            <w:tcW w:w="1413" w:type="dxa"/>
          </w:tcPr>
          <w:p w:rsidR="008F50C3" w:rsidRDefault="008F50C3" w:rsidP="008F4B6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Name</w:t>
            </w:r>
          </w:p>
        </w:tc>
        <w:tc>
          <w:tcPr>
            <w:tcW w:w="7649" w:type="dxa"/>
          </w:tcPr>
          <w:p w:rsidR="008F50C3" w:rsidRDefault="008F50C3" w:rsidP="008F4B6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What do they do in their spare time? (based on their likes and dislikes)</w:t>
            </w:r>
          </w:p>
        </w:tc>
      </w:tr>
      <w:tr w:rsidR="008F50C3" w:rsidTr="008F50C3">
        <w:trPr>
          <w:trHeight w:val="412"/>
        </w:trPr>
        <w:tc>
          <w:tcPr>
            <w:tcW w:w="1413" w:type="dxa"/>
          </w:tcPr>
          <w:p w:rsidR="008F50C3" w:rsidRDefault="008F50C3" w:rsidP="008F4B6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Kevin</w:t>
            </w:r>
          </w:p>
        </w:tc>
        <w:tc>
          <w:tcPr>
            <w:tcW w:w="7649" w:type="dxa"/>
          </w:tcPr>
          <w:p w:rsidR="008F50C3" w:rsidRDefault="008F50C3" w:rsidP="008F4B6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…………………………………………………………………………..</w:t>
            </w:r>
          </w:p>
        </w:tc>
      </w:tr>
      <w:tr w:rsidR="008F50C3" w:rsidTr="008F50C3">
        <w:trPr>
          <w:trHeight w:val="418"/>
        </w:trPr>
        <w:tc>
          <w:tcPr>
            <w:tcW w:w="1413" w:type="dxa"/>
          </w:tcPr>
          <w:p w:rsidR="008F50C3" w:rsidRDefault="008F50C3" w:rsidP="008F4B6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Kelly</w:t>
            </w:r>
          </w:p>
        </w:tc>
        <w:tc>
          <w:tcPr>
            <w:tcW w:w="7649" w:type="dxa"/>
          </w:tcPr>
          <w:p w:rsidR="008F50C3" w:rsidRDefault="008F50C3" w:rsidP="008F4B6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…………………………………………………………………………..</w:t>
            </w:r>
          </w:p>
        </w:tc>
      </w:tr>
      <w:tr w:rsidR="008F50C3" w:rsidTr="008F50C3">
        <w:trPr>
          <w:trHeight w:val="424"/>
        </w:trPr>
        <w:tc>
          <w:tcPr>
            <w:tcW w:w="1413" w:type="dxa"/>
          </w:tcPr>
          <w:p w:rsidR="008F50C3" w:rsidRDefault="008F50C3" w:rsidP="008F4B6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Sandra</w:t>
            </w:r>
          </w:p>
        </w:tc>
        <w:tc>
          <w:tcPr>
            <w:tcW w:w="7649" w:type="dxa"/>
          </w:tcPr>
          <w:p w:rsidR="008F50C3" w:rsidRDefault="008F50C3" w:rsidP="008F4B6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…………………………………………………………………………..</w:t>
            </w:r>
          </w:p>
        </w:tc>
      </w:tr>
      <w:tr w:rsidR="008F50C3" w:rsidTr="008F50C3">
        <w:trPr>
          <w:trHeight w:val="416"/>
        </w:trPr>
        <w:tc>
          <w:tcPr>
            <w:tcW w:w="1413" w:type="dxa"/>
          </w:tcPr>
          <w:p w:rsidR="008F50C3" w:rsidRDefault="008F50C3" w:rsidP="008F4B6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Linda</w:t>
            </w:r>
          </w:p>
        </w:tc>
        <w:tc>
          <w:tcPr>
            <w:tcW w:w="7649" w:type="dxa"/>
          </w:tcPr>
          <w:p w:rsidR="008F50C3" w:rsidRDefault="008F50C3" w:rsidP="008F4B6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…………………………………………………………………………..</w:t>
            </w:r>
          </w:p>
        </w:tc>
      </w:tr>
      <w:tr w:rsidR="008F50C3" w:rsidTr="008F50C3">
        <w:trPr>
          <w:trHeight w:val="408"/>
        </w:trPr>
        <w:tc>
          <w:tcPr>
            <w:tcW w:w="1413" w:type="dxa"/>
          </w:tcPr>
          <w:p w:rsidR="008F50C3" w:rsidRDefault="008F50C3" w:rsidP="008F4B6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King </w:t>
            </w:r>
          </w:p>
        </w:tc>
        <w:tc>
          <w:tcPr>
            <w:tcW w:w="7649" w:type="dxa"/>
          </w:tcPr>
          <w:p w:rsidR="008F50C3" w:rsidRDefault="008F50C3" w:rsidP="008F4B6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…………………………………………………………………………..</w:t>
            </w:r>
          </w:p>
        </w:tc>
      </w:tr>
    </w:tbl>
    <w:p w:rsidR="00462E56" w:rsidRDefault="00462E56" w:rsidP="008F4B6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8F50C3" w:rsidRDefault="008F50C3" w:rsidP="009C52E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2/ classify the activities of each character </w:t>
      </w:r>
      <w:r w:rsidR="009C52E2">
        <w:rPr>
          <w:rFonts w:asciiTheme="majorBidi" w:hAnsiTheme="majorBidi" w:cstheme="majorBidi"/>
          <w:sz w:val="24"/>
          <w:szCs w:val="24"/>
          <w:lang w:val="en-US"/>
        </w:rPr>
        <w:t>according to the appropriate headings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50C3" w:rsidTr="009C52E2">
        <w:trPr>
          <w:trHeight w:val="342"/>
        </w:trPr>
        <w:tc>
          <w:tcPr>
            <w:tcW w:w="4531" w:type="dxa"/>
          </w:tcPr>
          <w:p w:rsidR="008F50C3" w:rsidRDefault="008F50C3" w:rsidP="008F4B6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Indoors</w:t>
            </w:r>
          </w:p>
        </w:tc>
        <w:tc>
          <w:tcPr>
            <w:tcW w:w="4531" w:type="dxa"/>
          </w:tcPr>
          <w:p w:rsidR="008F50C3" w:rsidRDefault="008F50C3" w:rsidP="008F4B6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Outdoors </w:t>
            </w:r>
          </w:p>
        </w:tc>
      </w:tr>
      <w:tr w:rsidR="008F50C3" w:rsidTr="009C52E2">
        <w:trPr>
          <w:trHeight w:val="1849"/>
        </w:trPr>
        <w:tc>
          <w:tcPr>
            <w:tcW w:w="4531" w:type="dxa"/>
          </w:tcPr>
          <w:p w:rsidR="008F50C3" w:rsidRDefault="008F50C3" w:rsidP="008F4B6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:rsidR="008F50C3" w:rsidRDefault="008F50C3" w:rsidP="008F4B6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9C52E2" w:rsidRDefault="009C52E2" w:rsidP="008F4B6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9C52E2" w:rsidRDefault="009C52E2" w:rsidP="008F4B6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3/ Correct the following sentences with details from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thtext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9C52E2" w:rsidRDefault="009C52E2" w:rsidP="008F4B6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Kevin thinks that the book will replace e-books in ten-year time.</w:t>
      </w:r>
    </w:p>
    <w:p w:rsidR="009C52E2" w:rsidRPr="00462E56" w:rsidRDefault="009C52E2" w:rsidP="008F4B6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……………………………………………………………………………………………….</w:t>
      </w:r>
    </w:p>
    <w:p w:rsidR="008F4B6B" w:rsidRDefault="009C52E2" w:rsidP="009C52E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Kelly likes to watch movies in the cinema.</w:t>
      </w:r>
    </w:p>
    <w:p w:rsidR="009C52E2" w:rsidRDefault="009C52E2" w:rsidP="009C52E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……………………………………………………………………………………………….</w:t>
      </w:r>
    </w:p>
    <w:p w:rsidR="009C52E2" w:rsidRDefault="009C52E2" w:rsidP="009C52E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Sandra likes to watch movies at home because she like to watch movies on a small screen.</w:t>
      </w:r>
    </w:p>
    <w:p w:rsidR="009C52E2" w:rsidRDefault="009C52E2" w:rsidP="009C52E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9C52E2" w:rsidRDefault="009C52E2" w:rsidP="009C52E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Linda chats always even when her children are awake because she likes talking with people.</w:t>
      </w:r>
    </w:p>
    <w:p w:rsidR="009C52E2" w:rsidRDefault="009C52E2" w:rsidP="009C52E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………………………………………………………………………………………………..</w:t>
      </w:r>
    </w:p>
    <w:p w:rsidR="009C52E2" w:rsidRDefault="009C52E2" w:rsidP="009C52E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King hates the radio and </w:t>
      </w:r>
      <w:r w:rsidR="00306493">
        <w:rPr>
          <w:rFonts w:asciiTheme="majorBidi" w:hAnsiTheme="majorBidi" w:cstheme="majorBidi"/>
          <w:sz w:val="24"/>
          <w:szCs w:val="24"/>
          <w:lang w:val="en-US"/>
        </w:rPr>
        <w:t>he is addicted to internet.</w:t>
      </w:r>
    </w:p>
    <w:p w:rsidR="00306493" w:rsidRDefault="00306493" w:rsidP="009C52E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………………………………………………………………………………………………..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6493" w:rsidRPr="00BF2392" w:rsidTr="00D0733F">
        <w:trPr>
          <w:trHeight w:val="2418"/>
        </w:trPr>
        <w:tc>
          <w:tcPr>
            <w:tcW w:w="9062" w:type="dxa"/>
          </w:tcPr>
          <w:p w:rsidR="00306493" w:rsidRDefault="00306493" w:rsidP="00306493">
            <w:pPr>
              <w:jc w:val="center"/>
              <w:rPr>
                <w:rFonts w:ascii="Harlow Solid Italic" w:hAnsi="Harlow Solid Italic" w:cstheme="majorBidi"/>
                <w:sz w:val="28"/>
                <w:szCs w:val="28"/>
                <w:lang w:val="en-US"/>
              </w:rPr>
            </w:pPr>
            <w:r w:rsidRPr="00306493">
              <w:rPr>
                <w:rFonts w:ascii="Harlow Solid Italic" w:hAnsi="Harlow Solid Italic" w:cstheme="majorBidi"/>
                <w:sz w:val="28"/>
                <w:szCs w:val="28"/>
                <w:lang w:val="en-US"/>
              </w:rPr>
              <w:t>Grammar time!!!</w:t>
            </w:r>
          </w:p>
          <w:p w:rsidR="00306493" w:rsidRDefault="00306493" w:rsidP="0030649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Read the following sentences and think what the underlined words express.</w:t>
            </w:r>
          </w:p>
          <w:p w:rsidR="00306493" w:rsidRDefault="00306493" w:rsidP="0030649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“</w:t>
            </w:r>
            <w:r w:rsidRPr="00306493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  <w:lang w:val="en-US"/>
              </w:rPr>
              <w:t>Perhaps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because there is so much silliness there” ………………..</w:t>
            </w:r>
          </w:p>
          <w:p w:rsidR="00306493" w:rsidRPr="00306493" w:rsidRDefault="00306493" w:rsidP="0030649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“</w:t>
            </w:r>
            <w:r w:rsidRPr="00306493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  <w:lang w:val="en-US"/>
              </w:rPr>
              <w:t>Maybe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because I’m not interested in things like playing with technology.” ………………</w:t>
            </w:r>
          </w:p>
          <w:p w:rsidR="00306493" w:rsidRDefault="00306493" w:rsidP="0030649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306493" w:rsidRDefault="00D0733F" w:rsidP="0030649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Bear</w:t>
            </w:r>
            <w:r w:rsidR="0030649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in mind! We use </w:t>
            </w:r>
            <w:r w:rsidR="00306493" w:rsidRPr="00D0733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PERHAPS</w:t>
            </w:r>
            <w:r w:rsidR="0030649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and M</w:t>
            </w:r>
            <w:r w:rsidR="00306493" w:rsidRPr="00D0733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AYBE</w:t>
            </w:r>
            <w:r w:rsidR="0030649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to express </w:t>
            </w:r>
            <w:r w:rsidR="00306493" w:rsidRPr="00D0733F">
              <w:rPr>
                <w:rFonts w:asciiTheme="majorBidi" w:hAnsiTheme="majorBidi" w:cstheme="majorBidi"/>
                <w:sz w:val="24"/>
                <w:szCs w:val="24"/>
                <w:u w:val="single"/>
                <w:lang w:val="en-US"/>
              </w:rPr>
              <w:t>uncertainty</w:t>
            </w:r>
            <w:r w:rsidR="0030649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. </w:t>
            </w:r>
            <w:r w:rsidR="00306493" w:rsidRPr="00D0733F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When we are not sure of something</w:t>
            </w:r>
            <w:r w:rsidR="0030649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:rsidR="00306493" w:rsidRDefault="00306493" w:rsidP="0030649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0733F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When we a</w:t>
            </w:r>
            <w:r w:rsidR="00D0733F" w:rsidRPr="00D0733F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re sure from something</w:t>
            </w:r>
            <w:r w:rsidR="00D073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r w:rsidR="00D0733F" w:rsidRPr="00D0733F">
              <w:rPr>
                <w:rFonts w:asciiTheme="majorBidi" w:hAnsiTheme="majorBidi" w:cstheme="majorBidi"/>
                <w:sz w:val="24"/>
                <w:szCs w:val="24"/>
                <w:u w:val="single"/>
                <w:lang w:val="en-US"/>
              </w:rPr>
              <w:t>certainty</w:t>
            </w:r>
            <w:r w:rsidR="00D073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we use </w:t>
            </w:r>
            <w:r w:rsidR="00D0733F" w:rsidRPr="00D0733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NO DOUBT</w:t>
            </w:r>
            <w:r w:rsidR="00D073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+ a declarative sentence.</w:t>
            </w:r>
          </w:p>
        </w:tc>
      </w:tr>
    </w:tbl>
    <w:p w:rsidR="00306493" w:rsidRPr="009C52E2" w:rsidRDefault="00306493" w:rsidP="009C52E2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8F4B6B" w:rsidRPr="008F4B6B" w:rsidRDefault="008F4B6B" w:rsidP="008F4B6B">
      <w:pPr>
        <w:pStyle w:val="Paragraphedeliste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4"/>
          <w:szCs w:val="24"/>
          <w:lang w:val="en-US"/>
        </w:rPr>
        <w:t>Post-task</w:t>
      </w:r>
    </w:p>
    <w:p w:rsidR="008F4B6B" w:rsidRDefault="00D0733F" w:rsidP="00D0733F">
      <w:pPr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1/ Use the bracketed words to answer the questions in two different ways; the first expressing </w:t>
      </w:r>
      <w:r w:rsidRPr="00D0733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certainty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and the second expressing </w:t>
      </w:r>
      <w:r w:rsidRPr="00D0733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uncertainty. </w:t>
      </w:r>
    </w:p>
    <w:p w:rsidR="00D0733F" w:rsidRDefault="00D0733F" w:rsidP="00D0733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Where did you watch the movie? (TV)</w:t>
      </w:r>
    </w:p>
    <w:p w:rsidR="00D0733F" w:rsidRPr="00D0733F" w:rsidRDefault="00D0733F" w:rsidP="00D0733F">
      <w:pPr>
        <w:rPr>
          <w:rFonts w:asciiTheme="majorBidi" w:hAnsiTheme="majorBidi" w:cstheme="majorBidi"/>
          <w:sz w:val="24"/>
          <w:szCs w:val="24"/>
          <w:lang w:val="en-US"/>
        </w:rPr>
      </w:pPr>
      <w:r w:rsidRPr="00D0733F">
        <w:rPr>
          <w:rFonts w:asciiTheme="majorBidi" w:hAnsiTheme="majorBidi" w:cstheme="majorBidi"/>
          <w:sz w:val="24"/>
          <w:szCs w:val="24"/>
          <w:lang w:val="en-US"/>
        </w:rPr>
        <w:t>Certainty: ………………………………………………………………………………………</w:t>
      </w:r>
    </w:p>
    <w:p w:rsidR="008F4B6B" w:rsidRPr="00D0733F" w:rsidRDefault="00D0733F" w:rsidP="00D0733F">
      <w:pPr>
        <w:rPr>
          <w:rFonts w:asciiTheme="majorBidi" w:hAnsiTheme="majorBidi" w:cstheme="majorBidi"/>
          <w:sz w:val="24"/>
          <w:szCs w:val="24"/>
          <w:lang w:val="en-US"/>
        </w:rPr>
      </w:pPr>
      <w:r w:rsidRPr="00D0733F">
        <w:rPr>
          <w:rFonts w:asciiTheme="majorBidi" w:hAnsiTheme="majorBidi" w:cstheme="majorBidi"/>
          <w:sz w:val="24"/>
          <w:szCs w:val="24"/>
          <w:lang w:val="en-US"/>
        </w:rPr>
        <w:t xml:space="preserve">Uncertainty: …………………………………………………………………………………… </w:t>
      </w:r>
    </w:p>
    <w:p w:rsidR="00D0733F" w:rsidRDefault="00D0733F" w:rsidP="00D0733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Who will Peter marry? (Janet)</w:t>
      </w:r>
    </w:p>
    <w:p w:rsidR="00D0733F" w:rsidRDefault="00D0733F" w:rsidP="00D0733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Certainty: ………………………………………………………………………………………</w:t>
      </w:r>
    </w:p>
    <w:p w:rsidR="00D0733F" w:rsidRDefault="00D0733F" w:rsidP="00D0733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Uncertainty: …………………………………………………………………………………… </w:t>
      </w:r>
    </w:p>
    <w:p w:rsidR="00D0733F" w:rsidRDefault="00D0733F" w:rsidP="00D0733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Which car will he buy? (</w:t>
      </w:r>
      <w:r w:rsidR="00737C84">
        <w:rPr>
          <w:rFonts w:asciiTheme="majorBidi" w:hAnsiTheme="majorBidi" w:cstheme="majorBidi"/>
          <w:sz w:val="24"/>
          <w:szCs w:val="24"/>
          <w:lang w:val="en-US"/>
        </w:rPr>
        <w:t>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blue BMW)</w:t>
      </w:r>
    </w:p>
    <w:p w:rsidR="00D0733F" w:rsidRPr="00D0733F" w:rsidRDefault="00D0733F" w:rsidP="00D0733F">
      <w:pPr>
        <w:rPr>
          <w:rFonts w:asciiTheme="majorBidi" w:hAnsiTheme="majorBidi" w:cstheme="majorBidi"/>
          <w:sz w:val="24"/>
          <w:szCs w:val="24"/>
          <w:lang w:val="en-US"/>
        </w:rPr>
      </w:pPr>
      <w:r w:rsidRPr="00D0733F">
        <w:rPr>
          <w:rFonts w:asciiTheme="majorBidi" w:hAnsiTheme="majorBidi" w:cstheme="majorBidi"/>
          <w:sz w:val="24"/>
          <w:szCs w:val="24"/>
          <w:lang w:val="en-US"/>
        </w:rPr>
        <w:t>Certainty: ………………………………………………………………………………………</w:t>
      </w:r>
    </w:p>
    <w:p w:rsidR="00D0733F" w:rsidRDefault="00D0733F" w:rsidP="00737C84">
      <w:pPr>
        <w:rPr>
          <w:rFonts w:asciiTheme="majorBidi" w:hAnsiTheme="majorBidi" w:cstheme="majorBidi"/>
          <w:sz w:val="24"/>
          <w:szCs w:val="24"/>
          <w:lang w:val="en-US"/>
        </w:rPr>
      </w:pPr>
      <w:r w:rsidRPr="00D0733F">
        <w:rPr>
          <w:rFonts w:asciiTheme="majorBidi" w:hAnsiTheme="majorBidi" w:cstheme="majorBidi"/>
          <w:sz w:val="24"/>
          <w:szCs w:val="24"/>
          <w:lang w:val="en-US"/>
        </w:rPr>
        <w:t xml:space="preserve">Uncertainty: …………………………………………………………………………………… </w:t>
      </w:r>
    </w:p>
    <w:p w:rsidR="00D0733F" w:rsidRDefault="00D0733F" w:rsidP="00737C84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2/ write a ten-line paragraph to your classmates to tell them about the activities that you do during the confinement and the </w:t>
      </w:r>
      <w:r w:rsidR="00737C84">
        <w:rPr>
          <w:rFonts w:asciiTheme="majorBidi" w:hAnsiTheme="majorBidi" w:cstheme="majorBidi"/>
          <w:sz w:val="24"/>
          <w:szCs w:val="24"/>
          <w:lang w:val="en-US"/>
        </w:rPr>
        <w:t>practices that you want to do but uncertain that you can do them now.</w:t>
      </w:r>
    </w:p>
    <w:p w:rsidR="00737C84" w:rsidRDefault="00737C84" w:rsidP="00737C84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Use the certainty and uncertainty expression.</w:t>
      </w:r>
    </w:p>
    <w:p w:rsidR="00737C84" w:rsidRDefault="00737C84" w:rsidP="00737C84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3681730</wp:posOffset>
                </wp:positionH>
                <wp:positionV relativeFrom="paragraph">
                  <wp:posOffset>413385</wp:posOffset>
                </wp:positionV>
                <wp:extent cx="247650" cy="285750"/>
                <wp:effectExtent l="19050" t="0" r="38100" b="38100"/>
                <wp:wrapNone/>
                <wp:docPr id="1" name="Cœu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051A0" id="Cœur 1" o:spid="_x0000_s1026" style="position:absolute;margin-left:289.9pt;margin-top:32.55pt;width:19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76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" path="m123825,71438v51594,-166688,252809,,,214312c-128984,71438,72231,-95250,123825,71438xe" fillcolor="red" strokecolor="red" strokeweight="1pt">
                <v:stroke joinstyle="miter"/>
                <v:path arrowok="t" o:connecttype="custom" o:connectlocs="123825,71438;123825,285750;123825,71438" o:connectangles="0,0,0"/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Hints: outdoors/ indoors/ free fire/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Fifa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/ Uno/ home workouts/ usually/ often/ sometimes.</w:t>
      </w:r>
    </w:p>
    <w:p w:rsidR="00737C84" w:rsidRPr="00737C84" w:rsidRDefault="00737C84" w:rsidP="00737C84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Stay home and stay safe </w:t>
      </w:r>
    </w:p>
    <w:sectPr w:rsidR="00737C84" w:rsidRPr="00737C84" w:rsidSect="00737C8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E1A47"/>
    <w:multiLevelType w:val="hybridMultilevel"/>
    <w:tmpl w:val="851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35AC9"/>
    <w:multiLevelType w:val="hybridMultilevel"/>
    <w:tmpl w:val="7236006E"/>
    <w:lvl w:ilvl="0" w:tplc="9BC669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6B"/>
    <w:rsid w:val="001874FF"/>
    <w:rsid w:val="00306493"/>
    <w:rsid w:val="00462E56"/>
    <w:rsid w:val="00737C84"/>
    <w:rsid w:val="008F4B6B"/>
    <w:rsid w:val="008F50C3"/>
    <w:rsid w:val="009C52E2"/>
    <w:rsid w:val="00BF2392"/>
    <w:rsid w:val="00D0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9962E-656E-458D-8A81-B6C2050D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F4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F4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Majdy</dc:creator>
  <cp:keywords/>
  <dc:description/>
  <cp:lastModifiedBy>Majdy</cp:lastModifiedBy>
  <cp:revision>2</cp:revision>
  <dcterms:created xsi:type="dcterms:W3CDTF">2020-04-16T00:15:00Z</dcterms:created>
  <dcterms:modified xsi:type="dcterms:W3CDTF">2020-06-21T00:01:00Z</dcterms:modified>
</cp:coreProperties>
</file>